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4F" w:rsidRPr="001A5493" w:rsidRDefault="00F87D4F" w:rsidP="00F87D4F">
      <w:pPr>
        <w:pStyle w:val="Title"/>
        <w:jc w:val="center"/>
      </w:pPr>
      <w:r w:rsidRPr="001A5493">
        <w:rPr>
          <w:noProof/>
          <w:lang w:eastAsia="en-GB"/>
        </w:rPr>
        <w:drawing>
          <wp:anchor distT="0" distB="0" distL="114300" distR="114300" simplePos="0" relativeHeight="251658240" behindDoc="0" locked="0" layoutInCell="1" allowOverlap="1">
            <wp:simplePos x="0" y="0"/>
            <wp:positionH relativeFrom="column">
              <wp:posOffset>1609725</wp:posOffset>
            </wp:positionH>
            <wp:positionV relativeFrom="paragraph">
              <wp:posOffset>-187960</wp:posOffset>
            </wp:positionV>
            <wp:extent cx="2520000" cy="4642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dwards-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464299"/>
                    </a:xfrm>
                    <a:prstGeom prst="rect">
                      <a:avLst/>
                    </a:prstGeom>
                  </pic:spPr>
                </pic:pic>
              </a:graphicData>
            </a:graphic>
            <wp14:sizeRelH relativeFrom="page">
              <wp14:pctWidth>0</wp14:pctWidth>
            </wp14:sizeRelH>
            <wp14:sizeRelV relativeFrom="page">
              <wp14:pctHeight>0</wp14:pctHeight>
            </wp14:sizeRelV>
          </wp:anchor>
        </w:drawing>
      </w:r>
    </w:p>
    <w:p w:rsidR="00A42FC7" w:rsidRPr="001A5493" w:rsidRDefault="00F87D4F" w:rsidP="00F87D4F">
      <w:pPr>
        <w:pStyle w:val="Title"/>
        <w:spacing w:after="0"/>
        <w:jc w:val="center"/>
        <w:rPr>
          <w:rFonts w:asciiTheme="minorHAnsi" w:hAnsiTheme="minorHAnsi" w:cstheme="minorHAnsi"/>
          <w:b/>
          <w:sz w:val="36"/>
          <w:szCs w:val="24"/>
        </w:rPr>
      </w:pPr>
      <w:r w:rsidRPr="001A5493">
        <w:rPr>
          <w:rFonts w:asciiTheme="minorHAnsi" w:hAnsiTheme="minorHAnsi" w:cstheme="minorHAnsi"/>
          <w:b/>
          <w:sz w:val="36"/>
          <w:szCs w:val="24"/>
        </w:rPr>
        <w:t>Searching, Screening and Confiscation</w:t>
      </w:r>
    </w:p>
    <w:p w:rsidR="00F87D4F" w:rsidRPr="001A5493" w:rsidRDefault="00030AF4" w:rsidP="00F87D4F">
      <w:pPr>
        <w:spacing w:after="0"/>
        <w:jc w:val="center"/>
        <w:rPr>
          <w:rFonts w:cstheme="minorHAnsi"/>
          <w:i/>
          <w:sz w:val="24"/>
          <w:szCs w:val="24"/>
        </w:rPr>
      </w:pPr>
      <w:r w:rsidRPr="001A5493">
        <w:rPr>
          <w:rFonts w:cstheme="minorHAnsi"/>
          <w:i/>
          <w:sz w:val="24"/>
          <w:szCs w:val="24"/>
        </w:rPr>
        <w:t xml:space="preserve">In accordance with </w:t>
      </w:r>
      <w:r w:rsidR="00F87D4F" w:rsidRPr="001A5493">
        <w:rPr>
          <w:rFonts w:cstheme="minorHAnsi"/>
          <w:i/>
          <w:sz w:val="24"/>
          <w:szCs w:val="24"/>
        </w:rPr>
        <w:t>the Department for Education’s Advice, dated</w:t>
      </w:r>
      <w:r w:rsidR="006A1323" w:rsidRPr="001A5493">
        <w:rPr>
          <w:rFonts w:cstheme="minorHAnsi"/>
          <w:i/>
          <w:sz w:val="24"/>
          <w:szCs w:val="24"/>
        </w:rPr>
        <w:t xml:space="preserve"> 14th</w:t>
      </w:r>
      <w:r w:rsidR="001A5493" w:rsidRPr="001A5493">
        <w:rPr>
          <w:rFonts w:cstheme="minorHAnsi"/>
          <w:i/>
          <w:sz w:val="24"/>
          <w:szCs w:val="24"/>
        </w:rPr>
        <w:t xml:space="preserve"> February 2014 </w:t>
      </w:r>
      <w:r w:rsidR="006A1323" w:rsidRPr="001A5493">
        <w:rPr>
          <w:rFonts w:cstheme="minorHAnsi"/>
          <w:i/>
          <w:sz w:val="24"/>
          <w:szCs w:val="24"/>
        </w:rPr>
        <w:t>updated 18</w:t>
      </w:r>
      <w:r w:rsidR="006A1323" w:rsidRPr="001A5493">
        <w:rPr>
          <w:rFonts w:cstheme="minorHAnsi"/>
          <w:i/>
          <w:sz w:val="24"/>
          <w:szCs w:val="24"/>
          <w:vertAlign w:val="superscript"/>
        </w:rPr>
        <w:t>th</w:t>
      </w:r>
      <w:r w:rsidR="006A1323" w:rsidRPr="001A5493">
        <w:rPr>
          <w:rFonts w:cstheme="minorHAnsi"/>
          <w:i/>
          <w:sz w:val="24"/>
          <w:szCs w:val="24"/>
        </w:rPr>
        <w:t xml:space="preserve"> January 2018</w:t>
      </w:r>
    </w:p>
    <w:p w:rsidR="00F87D4F" w:rsidRPr="001A5493" w:rsidRDefault="00F87D4F" w:rsidP="00F87D4F">
      <w:pPr>
        <w:spacing w:after="0"/>
        <w:jc w:val="center"/>
        <w:rPr>
          <w:rFonts w:cstheme="minorHAnsi"/>
          <w:i/>
          <w:sz w:val="24"/>
          <w:szCs w:val="24"/>
        </w:rPr>
      </w:pPr>
    </w:p>
    <w:p w:rsidR="00591BF4" w:rsidRPr="001A5493" w:rsidRDefault="0056738B" w:rsidP="00591BF4">
      <w:pPr>
        <w:spacing w:after="0"/>
        <w:rPr>
          <w:rFonts w:cstheme="minorHAnsi"/>
          <w:sz w:val="24"/>
          <w:szCs w:val="24"/>
        </w:rPr>
      </w:pPr>
      <w:r w:rsidRPr="001A5493">
        <w:rPr>
          <w:rFonts w:cstheme="minorHAnsi"/>
          <w:sz w:val="24"/>
          <w:szCs w:val="24"/>
        </w:rPr>
        <w:t>St Edward’s School takes seriously its</w:t>
      </w:r>
      <w:r w:rsidR="00591BF4" w:rsidRPr="001A5493">
        <w:rPr>
          <w:rFonts w:cstheme="minorHAnsi"/>
          <w:sz w:val="24"/>
          <w:szCs w:val="24"/>
        </w:rPr>
        <w:t xml:space="preserve"> duty to manage the safety of staff, pupils and visitors.</w:t>
      </w:r>
      <w:r w:rsidR="0006356A" w:rsidRPr="001A5493">
        <w:rPr>
          <w:rFonts w:cstheme="minorHAnsi"/>
          <w:sz w:val="24"/>
          <w:szCs w:val="24"/>
        </w:rPr>
        <w:t xml:space="preserve"> </w:t>
      </w:r>
    </w:p>
    <w:p w:rsidR="00591BF4" w:rsidRPr="001A5493" w:rsidRDefault="00591BF4" w:rsidP="00F87D4F">
      <w:pPr>
        <w:spacing w:after="0"/>
        <w:rPr>
          <w:rFonts w:cstheme="minorHAnsi"/>
          <w:sz w:val="24"/>
          <w:szCs w:val="24"/>
        </w:rPr>
      </w:pPr>
    </w:p>
    <w:p w:rsidR="00591BF4" w:rsidRPr="001A5493" w:rsidRDefault="00F87D4F" w:rsidP="00F87D4F">
      <w:pPr>
        <w:spacing w:after="0"/>
        <w:rPr>
          <w:rFonts w:cstheme="minorHAnsi"/>
          <w:sz w:val="24"/>
          <w:szCs w:val="24"/>
        </w:rPr>
      </w:pPr>
      <w:r w:rsidRPr="001A5493">
        <w:rPr>
          <w:rFonts w:cstheme="minorHAnsi"/>
          <w:sz w:val="24"/>
          <w:szCs w:val="24"/>
        </w:rPr>
        <w:t xml:space="preserve">All pupils are screened using a hand-held </w:t>
      </w:r>
      <w:r w:rsidR="00117D16" w:rsidRPr="001A5493">
        <w:rPr>
          <w:rFonts w:cstheme="minorHAnsi"/>
          <w:sz w:val="24"/>
          <w:szCs w:val="24"/>
        </w:rPr>
        <w:t xml:space="preserve">metal detector </w:t>
      </w:r>
      <w:r w:rsidRPr="001A5493">
        <w:rPr>
          <w:rFonts w:cstheme="minorHAnsi"/>
          <w:sz w:val="24"/>
          <w:szCs w:val="24"/>
        </w:rPr>
        <w:t>on arrival from home and on departure from School.</w:t>
      </w:r>
      <w:r w:rsidR="00591BF4" w:rsidRPr="001A5493">
        <w:rPr>
          <w:rFonts w:cstheme="minorHAnsi"/>
          <w:sz w:val="24"/>
          <w:szCs w:val="24"/>
        </w:rPr>
        <w:t xml:space="preserve"> </w:t>
      </w:r>
      <w:r w:rsidR="0056738B" w:rsidRPr="001A5493">
        <w:rPr>
          <w:rFonts w:cstheme="minorHAnsi"/>
          <w:sz w:val="24"/>
          <w:szCs w:val="24"/>
        </w:rPr>
        <w:t>The procedure is shared with prospective pupils and their parents during the referral process.</w:t>
      </w:r>
    </w:p>
    <w:p w:rsidR="00591BF4" w:rsidRPr="001A5493" w:rsidRDefault="00591BF4" w:rsidP="00F87D4F">
      <w:pPr>
        <w:spacing w:after="0"/>
        <w:rPr>
          <w:rFonts w:cstheme="minorHAnsi"/>
          <w:sz w:val="24"/>
          <w:szCs w:val="24"/>
        </w:rPr>
      </w:pPr>
    </w:p>
    <w:p w:rsidR="00F87D4F" w:rsidRPr="001A5493" w:rsidRDefault="00591BF4" w:rsidP="00F87D4F">
      <w:pPr>
        <w:spacing w:after="0"/>
        <w:rPr>
          <w:rFonts w:cstheme="minorHAnsi"/>
          <w:b/>
          <w:sz w:val="24"/>
          <w:szCs w:val="24"/>
        </w:rPr>
      </w:pPr>
      <w:r w:rsidRPr="001A5493">
        <w:rPr>
          <w:rFonts w:cstheme="minorHAnsi"/>
          <w:b/>
          <w:sz w:val="24"/>
          <w:szCs w:val="24"/>
        </w:rPr>
        <w:t>Screening</w:t>
      </w:r>
    </w:p>
    <w:p w:rsidR="00591BF4" w:rsidRPr="001A5493" w:rsidRDefault="00591BF4" w:rsidP="00F87D4F">
      <w:pPr>
        <w:spacing w:after="0"/>
        <w:rPr>
          <w:rFonts w:cstheme="minorHAnsi"/>
          <w:sz w:val="24"/>
          <w:szCs w:val="24"/>
        </w:rPr>
      </w:pPr>
      <w:r w:rsidRPr="001A5493">
        <w:rPr>
          <w:rFonts w:cstheme="minorHAnsi"/>
          <w:sz w:val="24"/>
          <w:szCs w:val="24"/>
        </w:rPr>
        <w:t xml:space="preserve">The law allows St Edward’s to screen pupils using a hand-held </w:t>
      </w:r>
      <w:r w:rsidR="005A450F" w:rsidRPr="001A5493">
        <w:rPr>
          <w:rFonts w:cstheme="minorHAnsi"/>
          <w:sz w:val="24"/>
          <w:szCs w:val="24"/>
        </w:rPr>
        <w:t xml:space="preserve">metal </w:t>
      </w:r>
      <w:r w:rsidR="0056738B" w:rsidRPr="001A5493">
        <w:rPr>
          <w:rFonts w:cstheme="minorHAnsi"/>
          <w:sz w:val="24"/>
          <w:szCs w:val="24"/>
        </w:rPr>
        <w:t xml:space="preserve">detector. Screening may take place </w:t>
      </w:r>
      <w:r w:rsidR="00BC67D0" w:rsidRPr="001A5493">
        <w:rPr>
          <w:rFonts w:cstheme="minorHAnsi"/>
          <w:sz w:val="24"/>
          <w:szCs w:val="24"/>
        </w:rPr>
        <w:t>even if staff</w:t>
      </w:r>
      <w:r w:rsidR="0056738B" w:rsidRPr="001A5493">
        <w:rPr>
          <w:rFonts w:cstheme="minorHAnsi"/>
          <w:sz w:val="24"/>
          <w:szCs w:val="24"/>
        </w:rPr>
        <w:t xml:space="preserve"> do not suspect a pupil may be</w:t>
      </w:r>
      <w:r w:rsidRPr="001A5493">
        <w:rPr>
          <w:rFonts w:cstheme="minorHAnsi"/>
          <w:sz w:val="24"/>
          <w:szCs w:val="24"/>
        </w:rPr>
        <w:t xml:space="preserve"> carrying a weapon and without the consent of t</w:t>
      </w:r>
      <w:r w:rsidR="0056738B" w:rsidRPr="001A5493">
        <w:rPr>
          <w:rFonts w:cstheme="minorHAnsi"/>
          <w:sz w:val="24"/>
          <w:szCs w:val="24"/>
        </w:rPr>
        <w:t>he pupil. Any member of staff may</w:t>
      </w:r>
      <w:r w:rsidRPr="001A5493">
        <w:rPr>
          <w:rFonts w:cstheme="minorHAnsi"/>
          <w:sz w:val="24"/>
          <w:szCs w:val="24"/>
        </w:rPr>
        <w:t xml:space="preserve"> screen pupils.</w:t>
      </w:r>
    </w:p>
    <w:p w:rsidR="00591BF4" w:rsidRPr="001A5493" w:rsidRDefault="00591BF4" w:rsidP="00F87D4F">
      <w:pPr>
        <w:spacing w:after="0"/>
        <w:rPr>
          <w:rFonts w:cstheme="minorHAnsi"/>
          <w:sz w:val="24"/>
          <w:szCs w:val="24"/>
        </w:rPr>
      </w:pPr>
    </w:p>
    <w:p w:rsidR="00591BF4" w:rsidRPr="001A5493" w:rsidRDefault="00591BF4" w:rsidP="00F87D4F">
      <w:pPr>
        <w:spacing w:after="0"/>
        <w:rPr>
          <w:rFonts w:cstheme="minorHAnsi"/>
          <w:sz w:val="24"/>
          <w:szCs w:val="24"/>
        </w:rPr>
      </w:pPr>
      <w:r w:rsidRPr="001A5493">
        <w:rPr>
          <w:rFonts w:cstheme="minorHAnsi"/>
          <w:sz w:val="24"/>
          <w:szCs w:val="24"/>
        </w:rPr>
        <w:t>If a pupil refuses to be screene</w:t>
      </w:r>
      <w:r w:rsidR="0056738B" w:rsidRPr="001A5493">
        <w:rPr>
          <w:rFonts w:cstheme="minorHAnsi"/>
          <w:sz w:val="24"/>
          <w:szCs w:val="24"/>
        </w:rPr>
        <w:t>d, the school may refuse to allow</w:t>
      </w:r>
      <w:r w:rsidRPr="001A5493">
        <w:rPr>
          <w:rFonts w:cstheme="minorHAnsi"/>
          <w:sz w:val="24"/>
          <w:szCs w:val="24"/>
        </w:rPr>
        <w:t xml:space="preserve"> the pupil </w:t>
      </w:r>
      <w:r w:rsidR="0056738B" w:rsidRPr="001A5493">
        <w:rPr>
          <w:rFonts w:cstheme="minorHAnsi"/>
          <w:sz w:val="24"/>
          <w:szCs w:val="24"/>
        </w:rPr>
        <w:t xml:space="preserve">to remain </w:t>
      </w:r>
      <w:r w:rsidRPr="001A5493">
        <w:rPr>
          <w:rFonts w:cstheme="minorHAnsi"/>
          <w:sz w:val="24"/>
          <w:szCs w:val="24"/>
        </w:rPr>
        <w:t>on the premises</w:t>
      </w:r>
      <w:r w:rsidR="00372F49" w:rsidRPr="001A5493">
        <w:rPr>
          <w:rFonts w:cstheme="minorHAnsi"/>
          <w:sz w:val="24"/>
          <w:szCs w:val="24"/>
        </w:rPr>
        <w:t xml:space="preserve">. This absence would be treated as unauthorised. </w:t>
      </w:r>
    </w:p>
    <w:p w:rsidR="00372F49" w:rsidRPr="001A5493" w:rsidRDefault="00372F49" w:rsidP="00F87D4F">
      <w:pPr>
        <w:spacing w:after="0"/>
        <w:rPr>
          <w:rFonts w:cstheme="minorHAnsi"/>
          <w:sz w:val="24"/>
          <w:szCs w:val="24"/>
        </w:rPr>
      </w:pPr>
    </w:p>
    <w:p w:rsidR="00372F49" w:rsidRPr="001A5493" w:rsidRDefault="00372F49" w:rsidP="00F87D4F">
      <w:pPr>
        <w:spacing w:after="0"/>
        <w:rPr>
          <w:rFonts w:cstheme="minorHAnsi"/>
          <w:sz w:val="24"/>
          <w:szCs w:val="24"/>
        </w:rPr>
      </w:pPr>
      <w:r w:rsidRPr="001A5493">
        <w:rPr>
          <w:rFonts w:cstheme="minorHAnsi"/>
          <w:sz w:val="24"/>
          <w:szCs w:val="24"/>
        </w:rPr>
        <w:t>This type of screening, without physical contact, is not subject to the same conditions as apply to the powers to search without consent.</w:t>
      </w:r>
    </w:p>
    <w:p w:rsidR="0056738B" w:rsidRPr="001A5493" w:rsidRDefault="0056738B" w:rsidP="00F87D4F">
      <w:pPr>
        <w:spacing w:after="0"/>
        <w:rPr>
          <w:rFonts w:cstheme="minorHAnsi"/>
          <w:sz w:val="24"/>
          <w:szCs w:val="24"/>
        </w:rPr>
      </w:pPr>
    </w:p>
    <w:p w:rsidR="0056738B" w:rsidRPr="001A5493" w:rsidRDefault="0056738B" w:rsidP="00F87D4F">
      <w:pPr>
        <w:spacing w:after="0"/>
        <w:rPr>
          <w:rFonts w:cstheme="minorHAnsi"/>
          <w:sz w:val="24"/>
          <w:szCs w:val="24"/>
        </w:rPr>
      </w:pPr>
      <w:r w:rsidRPr="001A5493">
        <w:rPr>
          <w:rFonts w:cstheme="minorHAnsi"/>
          <w:sz w:val="24"/>
          <w:szCs w:val="24"/>
        </w:rPr>
        <w:t>Screening will be carried out with full and due regard for the dignity of the person.</w:t>
      </w:r>
    </w:p>
    <w:p w:rsidR="00591BF4" w:rsidRPr="001A5493" w:rsidRDefault="00591BF4" w:rsidP="00F87D4F">
      <w:pPr>
        <w:spacing w:after="0"/>
        <w:rPr>
          <w:rFonts w:cstheme="minorHAnsi"/>
          <w:sz w:val="24"/>
          <w:szCs w:val="24"/>
        </w:rPr>
      </w:pPr>
    </w:p>
    <w:p w:rsidR="00F87D4F" w:rsidRPr="001A5493" w:rsidRDefault="00F87D4F" w:rsidP="00F87D4F">
      <w:pPr>
        <w:spacing w:after="0"/>
        <w:rPr>
          <w:rFonts w:cstheme="minorHAnsi"/>
          <w:b/>
          <w:sz w:val="24"/>
          <w:szCs w:val="24"/>
        </w:rPr>
      </w:pPr>
      <w:r w:rsidRPr="001A5493">
        <w:rPr>
          <w:rFonts w:cstheme="minorHAnsi"/>
          <w:b/>
          <w:sz w:val="24"/>
          <w:szCs w:val="24"/>
        </w:rPr>
        <w:t>Searching</w:t>
      </w:r>
    </w:p>
    <w:p w:rsidR="00C962A2" w:rsidRPr="001A5493" w:rsidRDefault="00F87D4F" w:rsidP="00F87D4F">
      <w:pPr>
        <w:spacing w:after="0"/>
        <w:rPr>
          <w:rFonts w:cstheme="minorHAnsi"/>
          <w:sz w:val="24"/>
          <w:szCs w:val="24"/>
        </w:rPr>
      </w:pPr>
      <w:r w:rsidRPr="001A5493">
        <w:rPr>
          <w:rFonts w:cstheme="minorHAnsi"/>
          <w:sz w:val="24"/>
          <w:szCs w:val="24"/>
        </w:rPr>
        <w:t>With agreement from the pupil, school staff c</w:t>
      </w:r>
      <w:r w:rsidR="0006356A" w:rsidRPr="001A5493">
        <w:rPr>
          <w:rFonts w:cstheme="minorHAnsi"/>
          <w:sz w:val="24"/>
          <w:szCs w:val="24"/>
        </w:rPr>
        <w:t>an search a pupil</w:t>
      </w:r>
      <w:r w:rsidR="00C962A2" w:rsidRPr="001A5493">
        <w:rPr>
          <w:rFonts w:cstheme="minorHAnsi"/>
          <w:sz w:val="24"/>
          <w:szCs w:val="24"/>
        </w:rPr>
        <w:t xml:space="preserve"> </w:t>
      </w:r>
      <w:r w:rsidR="00117D16" w:rsidRPr="001A5493">
        <w:rPr>
          <w:rFonts w:cstheme="minorHAnsi"/>
          <w:sz w:val="24"/>
          <w:szCs w:val="24"/>
        </w:rPr>
        <w:t>and his</w:t>
      </w:r>
      <w:r w:rsidR="00C962A2" w:rsidRPr="001A5493">
        <w:rPr>
          <w:rFonts w:cstheme="minorHAnsi"/>
          <w:sz w:val="24"/>
          <w:szCs w:val="24"/>
        </w:rPr>
        <w:t xml:space="preserve"> bag or locker</w:t>
      </w:r>
      <w:r w:rsidR="0006356A" w:rsidRPr="001A5493">
        <w:rPr>
          <w:rFonts w:cstheme="minorHAnsi"/>
          <w:sz w:val="24"/>
          <w:szCs w:val="24"/>
        </w:rPr>
        <w:t xml:space="preserve"> for any item. St Edward’s is not required to have formal written consent for this type of search. </w:t>
      </w:r>
    </w:p>
    <w:p w:rsidR="00117D16" w:rsidRPr="001A5493" w:rsidRDefault="00117D16" w:rsidP="00F87D4F">
      <w:pPr>
        <w:spacing w:after="0"/>
        <w:rPr>
          <w:rFonts w:cstheme="minorHAnsi"/>
          <w:sz w:val="24"/>
          <w:szCs w:val="24"/>
        </w:rPr>
      </w:pPr>
    </w:p>
    <w:p w:rsidR="00F87D4F" w:rsidRPr="001A5493" w:rsidRDefault="004768E9" w:rsidP="00F87D4F">
      <w:pPr>
        <w:spacing w:after="0"/>
        <w:rPr>
          <w:rFonts w:cstheme="minorHAnsi"/>
          <w:sz w:val="24"/>
          <w:szCs w:val="24"/>
        </w:rPr>
      </w:pPr>
      <w:r w:rsidRPr="001A5493">
        <w:rPr>
          <w:rFonts w:cstheme="minorHAnsi"/>
          <w:sz w:val="24"/>
          <w:szCs w:val="24"/>
        </w:rPr>
        <w:t xml:space="preserve">The school makes clear during the admission process what items are </w:t>
      </w:r>
      <w:r w:rsidR="006A1323" w:rsidRPr="001A5493">
        <w:rPr>
          <w:rFonts w:cstheme="minorHAnsi"/>
          <w:sz w:val="24"/>
          <w:szCs w:val="24"/>
        </w:rPr>
        <w:t xml:space="preserve">prohibited </w:t>
      </w:r>
      <w:r w:rsidR="00CA12C5" w:rsidRPr="001A5493">
        <w:rPr>
          <w:rFonts w:cstheme="minorHAnsi"/>
          <w:sz w:val="24"/>
          <w:szCs w:val="24"/>
        </w:rPr>
        <w:t>and</w:t>
      </w:r>
      <w:r w:rsidR="00AD14E8" w:rsidRPr="001A5493">
        <w:rPr>
          <w:rFonts w:cstheme="minorHAnsi"/>
          <w:sz w:val="24"/>
          <w:szCs w:val="24"/>
        </w:rPr>
        <w:t>/or</w:t>
      </w:r>
      <w:r w:rsidR="00CC4460" w:rsidRPr="001A5493">
        <w:rPr>
          <w:rFonts w:cstheme="minorHAnsi"/>
          <w:sz w:val="24"/>
          <w:szCs w:val="24"/>
        </w:rPr>
        <w:t xml:space="preserve"> </w:t>
      </w:r>
      <w:r w:rsidRPr="001A5493">
        <w:rPr>
          <w:rFonts w:cstheme="minorHAnsi"/>
          <w:sz w:val="24"/>
          <w:szCs w:val="24"/>
        </w:rPr>
        <w:t>banned</w:t>
      </w:r>
      <w:r w:rsidR="0056738B" w:rsidRPr="001A5493">
        <w:rPr>
          <w:rFonts w:cstheme="minorHAnsi"/>
          <w:sz w:val="24"/>
          <w:szCs w:val="24"/>
        </w:rPr>
        <w:t xml:space="preserve"> from its premises</w:t>
      </w:r>
      <w:r w:rsidRPr="001A5493">
        <w:rPr>
          <w:rFonts w:cstheme="minorHAnsi"/>
          <w:sz w:val="24"/>
          <w:szCs w:val="24"/>
        </w:rPr>
        <w:t>.</w:t>
      </w:r>
    </w:p>
    <w:p w:rsidR="00F87D4F" w:rsidRPr="001A5493" w:rsidRDefault="00F87D4F" w:rsidP="00F87D4F">
      <w:pPr>
        <w:spacing w:after="0"/>
        <w:rPr>
          <w:rFonts w:cstheme="minorHAnsi"/>
          <w:sz w:val="24"/>
          <w:szCs w:val="24"/>
        </w:rPr>
      </w:pPr>
    </w:p>
    <w:p w:rsidR="009C5C2B" w:rsidRPr="001A5493" w:rsidRDefault="00F87D4F" w:rsidP="00F87D4F">
      <w:pPr>
        <w:spacing w:after="0"/>
        <w:rPr>
          <w:rFonts w:cstheme="minorHAnsi"/>
          <w:sz w:val="24"/>
          <w:szCs w:val="24"/>
        </w:rPr>
      </w:pPr>
      <w:r w:rsidRPr="001A5493">
        <w:rPr>
          <w:rFonts w:cstheme="minorHAnsi"/>
          <w:sz w:val="24"/>
          <w:szCs w:val="24"/>
        </w:rPr>
        <w:t xml:space="preserve">Staff authorised by the </w:t>
      </w:r>
      <w:r w:rsidR="00117D16" w:rsidRPr="001A5493">
        <w:rPr>
          <w:rFonts w:cstheme="minorHAnsi"/>
          <w:sz w:val="24"/>
          <w:szCs w:val="24"/>
        </w:rPr>
        <w:t>Headmaster</w:t>
      </w:r>
      <w:r w:rsidRPr="001A5493">
        <w:rPr>
          <w:rFonts w:cstheme="minorHAnsi"/>
          <w:sz w:val="24"/>
          <w:szCs w:val="24"/>
        </w:rPr>
        <w:t xml:space="preserve"> have a statutory power to search pupils and/or their possessions, </w:t>
      </w:r>
      <w:r w:rsidRPr="001A5493">
        <w:rPr>
          <w:rFonts w:cstheme="minorHAnsi"/>
          <w:b/>
          <w:i/>
          <w:sz w:val="24"/>
          <w:szCs w:val="24"/>
        </w:rPr>
        <w:t>without consent</w:t>
      </w:r>
      <w:r w:rsidRPr="001A5493">
        <w:rPr>
          <w:rFonts w:cstheme="minorHAnsi"/>
          <w:sz w:val="24"/>
          <w:szCs w:val="24"/>
        </w:rPr>
        <w:t xml:space="preserve">, where they have reasonable grounds for suspecting that the pupil may have a prohibited item. </w:t>
      </w:r>
    </w:p>
    <w:p w:rsidR="009C5C2B" w:rsidRPr="001A5493" w:rsidRDefault="009C5C2B" w:rsidP="00F87D4F">
      <w:pPr>
        <w:spacing w:after="0"/>
        <w:rPr>
          <w:rFonts w:cstheme="minorHAnsi"/>
          <w:sz w:val="24"/>
          <w:szCs w:val="24"/>
        </w:rPr>
      </w:pPr>
    </w:p>
    <w:p w:rsidR="00F87D4F" w:rsidRPr="001A5493" w:rsidRDefault="00F87D4F" w:rsidP="00F87D4F">
      <w:pPr>
        <w:spacing w:after="0"/>
        <w:rPr>
          <w:rFonts w:cstheme="minorHAnsi"/>
          <w:sz w:val="24"/>
          <w:szCs w:val="24"/>
        </w:rPr>
      </w:pPr>
      <w:r w:rsidRPr="001A5493">
        <w:rPr>
          <w:rFonts w:cstheme="minorHAnsi"/>
          <w:sz w:val="24"/>
          <w:szCs w:val="24"/>
        </w:rPr>
        <w:t xml:space="preserve">Prohibited </w:t>
      </w:r>
      <w:r w:rsidR="0056738B" w:rsidRPr="001A5493">
        <w:rPr>
          <w:rFonts w:cstheme="minorHAnsi"/>
          <w:sz w:val="24"/>
          <w:szCs w:val="24"/>
        </w:rPr>
        <w:t>items are:</w:t>
      </w:r>
    </w:p>
    <w:p w:rsidR="0056738B" w:rsidRPr="001A5493" w:rsidRDefault="0056738B" w:rsidP="00F87D4F">
      <w:pPr>
        <w:spacing w:after="0"/>
        <w:rPr>
          <w:rFonts w:cstheme="minorHAnsi"/>
          <w:sz w:val="24"/>
          <w:szCs w:val="24"/>
        </w:rPr>
      </w:pPr>
    </w:p>
    <w:p w:rsidR="00F87D4F" w:rsidRPr="001A5493" w:rsidRDefault="0056738B" w:rsidP="00F87D4F">
      <w:pPr>
        <w:pStyle w:val="ListParagraph"/>
        <w:numPr>
          <w:ilvl w:val="0"/>
          <w:numId w:val="1"/>
        </w:numPr>
        <w:spacing w:after="0"/>
        <w:rPr>
          <w:rFonts w:cstheme="minorHAnsi"/>
          <w:sz w:val="24"/>
          <w:szCs w:val="24"/>
        </w:rPr>
      </w:pPr>
      <w:r w:rsidRPr="001A5493">
        <w:rPr>
          <w:rFonts w:cstheme="minorHAnsi"/>
          <w:sz w:val="24"/>
          <w:szCs w:val="24"/>
        </w:rPr>
        <w:t>k</w:t>
      </w:r>
      <w:r w:rsidR="00F87D4F" w:rsidRPr="001A5493">
        <w:rPr>
          <w:rFonts w:cstheme="minorHAnsi"/>
          <w:sz w:val="24"/>
          <w:szCs w:val="24"/>
        </w:rPr>
        <w:t>nives or weapons</w:t>
      </w:r>
    </w:p>
    <w:p w:rsidR="00F87D4F" w:rsidRPr="001A5493" w:rsidRDefault="0056738B" w:rsidP="00F87D4F">
      <w:pPr>
        <w:pStyle w:val="ListParagraph"/>
        <w:numPr>
          <w:ilvl w:val="0"/>
          <w:numId w:val="1"/>
        </w:numPr>
        <w:spacing w:after="0"/>
        <w:rPr>
          <w:rFonts w:cstheme="minorHAnsi"/>
          <w:sz w:val="24"/>
          <w:szCs w:val="24"/>
        </w:rPr>
      </w:pPr>
      <w:r w:rsidRPr="001A5493">
        <w:rPr>
          <w:rFonts w:cstheme="minorHAnsi"/>
          <w:sz w:val="24"/>
          <w:szCs w:val="24"/>
        </w:rPr>
        <w:t>a</w:t>
      </w:r>
      <w:r w:rsidR="00F87D4F" w:rsidRPr="001A5493">
        <w:rPr>
          <w:rFonts w:cstheme="minorHAnsi"/>
          <w:sz w:val="24"/>
          <w:szCs w:val="24"/>
        </w:rPr>
        <w:t>lcohol</w:t>
      </w:r>
    </w:p>
    <w:p w:rsidR="00F87D4F" w:rsidRPr="001A5493" w:rsidRDefault="00F87D4F" w:rsidP="00F87D4F">
      <w:pPr>
        <w:pStyle w:val="ListParagraph"/>
        <w:numPr>
          <w:ilvl w:val="0"/>
          <w:numId w:val="1"/>
        </w:numPr>
        <w:spacing w:after="0"/>
        <w:rPr>
          <w:rFonts w:cstheme="minorHAnsi"/>
          <w:sz w:val="24"/>
          <w:szCs w:val="24"/>
        </w:rPr>
      </w:pPr>
      <w:r w:rsidRPr="001A5493">
        <w:rPr>
          <w:rFonts w:cstheme="minorHAnsi"/>
          <w:sz w:val="24"/>
          <w:szCs w:val="24"/>
        </w:rPr>
        <w:t>illegal drugs</w:t>
      </w:r>
      <w:r w:rsidR="00117D16" w:rsidRPr="001A5493">
        <w:rPr>
          <w:rFonts w:cstheme="minorHAnsi"/>
          <w:sz w:val="24"/>
          <w:szCs w:val="24"/>
        </w:rPr>
        <w:t>, home remedies and over the counter medicines (controlled or prescription drugs should be in the possession of an adult)</w:t>
      </w:r>
    </w:p>
    <w:p w:rsidR="00F87D4F" w:rsidRPr="001A5493" w:rsidRDefault="00F87D4F" w:rsidP="00F87D4F">
      <w:pPr>
        <w:pStyle w:val="ListParagraph"/>
        <w:numPr>
          <w:ilvl w:val="0"/>
          <w:numId w:val="1"/>
        </w:numPr>
        <w:spacing w:after="0"/>
        <w:rPr>
          <w:rFonts w:cstheme="minorHAnsi"/>
          <w:sz w:val="24"/>
          <w:szCs w:val="24"/>
        </w:rPr>
      </w:pPr>
      <w:r w:rsidRPr="001A5493">
        <w:rPr>
          <w:rFonts w:cstheme="minorHAnsi"/>
          <w:sz w:val="24"/>
          <w:szCs w:val="24"/>
        </w:rPr>
        <w:t>stolen items</w:t>
      </w:r>
      <w:r w:rsidR="004768E9" w:rsidRPr="001A5493">
        <w:rPr>
          <w:rFonts w:cstheme="minorHAnsi"/>
          <w:sz w:val="24"/>
          <w:szCs w:val="24"/>
        </w:rPr>
        <w:t xml:space="preserve"> </w:t>
      </w:r>
    </w:p>
    <w:p w:rsidR="00F87D4F" w:rsidRPr="001A5493" w:rsidRDefault="00F87D4F" w:rsidP="00F87D4F">
      <w:pPr>
        <w:pStyle w:val="ListParagraph"/>
        <w:numPr>
          <w:ilvl w:val="0"/>
          <w:numId w:val="1"/>
        </w:numPr>
        <w:spacing w:after="0"/>
        <w:rPr>
          <w:rFonts w:cstheme="minorHAnsi"/>
          <w:sz w:val="24"/>
          <w:szCs w:val="24"/>
        </w:rPr>
      </w:pPr>
      <w:r w:rsidRPr="001A5493">
        <w:rPr>
          <w:rFonts w:cstheme="minorHAnsi"/>
          <w:sz w:val="24"/>
          <w:szCs w:val="24"/>
        </w:rPr>
        <w:t>tobacco and cigarette papers</w:t>
      </w:r>
    </w:p>
    <w:p w:rsidR="00117D16" w:rsidRPr="001A5493" w:rsidRDefault="00117D16" w:rsidP="00F87D4F">
      <w:pPr>
        <w:pStyle w:val="ListParagraph"/>
        <w:numPr>
          <w:ilvl w:val="0"/>
          <w:numId w:val="1"/>
        </w:numPr>
        <w:spacing w:after="0"/>
        <w:rPr>
          <w:rFonts w:cstheme="minorHAnsi"/>
          <w:sz w:val="24"/>
          <w:szCs w:val="24"/>
        </w:rPr>
      </w:pPr>
      <w:r w:rsidRPr="001A5493">
        <w:rPr>
          <w:rFonts w:cstheme="minorHAnsi"/>
          <w:sz w:val="24"/>
          <w:szCs w:val="24"/>
        </w:rPr>
        <w:lastRenderedPageBreak/>
        <w:t>fire-setting equipment, e.g. matches, lighter</w:t>
      </w:r>
    </w:p>
    <w:p w:rsidR="00F87D4F" w:rsidRPr="001A5493" w:rsidRDefault="00F87D4F" w:rsidP="00F87D4F">
      <w:pPr>
        <w:pStyle w:val="ListParagraph"/>
        <w:numPr>
          <w:ilvl w:val="0"/>
          <w:numId w:val="1"/>
        </w:numPr>
        <w:spacing w:after="0"/>
        <w:rPr>
          <w:rFonts w:cstheme="minorHAnsi"/>
          <w:sz w:val="24"/>
          <w:szCs w:val="24"/>
        </w:rPr>
      </w:pPr>
      <w:r w:rsidRPr="001A5493">
        <w:rPr>
          <w:rFonts w:cstheme="minorHAnsi"/>
          <w:sz w:val="24"/>
          <w:szCs w:val="24"/>
        </w:rPr>
        <w:t>fireworks</w:t>
      </w:r>
    </w:p>
    <w:p w:rsidR="00117D16" w:rsidRPr="001A5493" w:rsidRDefault="00F87D4F" w:rsidP="00117D16">
      <w:pPr>
        <w:pStyle w:val="ListParagraph"/>
        <w:numPr>
          <w:ilvl w:val="0"/>
          <w:numId w:val="1"/>
        </w:numPr>
        <w:spacing w:after="0"/>
        <w:rPr>
          <w:rFonts w:cstheme="minorHAnsi"/>
          <w:sz w:val="24"/>
          <w:szCs w:val="24"/>
        </w:rPr>
      </w:pPr>
      <w:r w:rsidRPr="001A5493">
        <w:rPr>
          <w:rFonts w:cstheme="minorHAnsi"/>
          <w:sz w:val="24"/>
          <w:szCs w:val="24"/>
        </w:rPr>
        <w:t>pornographic images</w:t>
      </w:r>
    </w:p>
    <w:p w:rsidR="00F87D4F" w:rsidRPr="001A5493" w:rsidRDefault="00117D16" w:rsidP="00117D16">
      <w:pPr>
        <w:pStyle w:val="ListParagraph"/>
        <w:numPr>
          <w:ilvl w:val="0"/>
          <w:numId w:val="1"/>
        </w:numPr>
        <w:spacing w:after="0"/>
        <w:rPr>
          <w:rFonts w:cstheme="minorHAnsi"/>
          <w:sz w:val="24"/>
          <w:szCs w:val="24"/>
        </w:rPr>
      </w:pPr>
      <w:r w:rsidRPr="001A5493">
        <w:rPr>
          <w:rFonts w:cstheme="minorHAnsi"/>
          <w:sz w:val="24"/>
          <w:szCs w:val="24"/>
        </w:rPr>
        <w:t>a</w:t>
      </w:r>
      <w:r w:rsidR="00F87D4F" w:rsidRPr="001A5493">
        <w:rPr>
          <w:rFonts w:cstheme="minorHAnsi"/>
          <w:sz w:val="24"/>
          <w:szCs w:val="24"/>
        </w:rPr>
        <w:t>ny article that the member of staff reasonably suspects has been, or is likely to be, used to commit an offence, or</w:t>
      </w:r>
      <w:r w:rsidR="00B67692" w:rsidRPr="001A5493">
        <w:rPr>
          <w:rFonts w:cstheme="minorHAnsi"/>
          <w:sz w:val="24"/>
          <w:szCs w:val="24"/>
        </w:rPr>
        <w:t xml:space="preserve"> </w:t>
      </w:r>
      <w:r w:rsidR="0006356A" w:rsidRPr="001A5493">
        <w:rPr>
          <w:rFonts w:cstheme="minorHAnsi"/>
          <w:sz w:val="24"/>
          <w:szCs w:val="24"/>
        </w:rPr>
        <w:t>t</w:t>
      </w:r>
      <w:r w:rsidR="00F87D4F" w:rsidRPr="001A5493">
        <w:rPr>
          <w:rFonts w:cstheme="minorHAnsi"/>
          <w:sz w:val="24"/>
          <w:szCs w:val="24"/>
        </w:rPr>
        <w:t>o cause personal injury to,</w:t>
      </w:r>
      <w:r w:rsidR="004518B3" w:rsidRPr="001A5493">
        <w:rPr>
          <w:rFonts w:cstheme="minorHAnsi"/>
          <w:sz w:val="24"/>
          <w:szCs w:val="24"/>
        </w:rPr>
        <w:t xml:space="preserve"> </w:t>
      </w:r>
      <w:r w:rsidR="00F87D4F" w:rsidRPr="001A5493">
        <w:rPr>
          <w:rFonts w:cstheme="minorHAnsi"/>
          <w:sz w:val="24"/>
          <w:szCs w:val="24"/>
        </w:rPr>
        <w:t>or damage to the property of, any person (including the pupil).</w:t>
      </w:r>
    </w:p>
    <w:p w:rsidR="00CE0E1F" w:rsidRPr="001A5493" w:rsidRDefault="00CE0E1F" w:rsidP="00CE0E1F">
      <w:pPr>
        <w:spacing w:after="0"/>
        <w:rPr>
          <w:rFonts w:cstheme="minorHAnsi"/>
          <w:sz w:val="24"/>
          <w:szCs w:val="24"/>
        </w:rPr>
      </w:pPr>
    </w:p>
    <w:p w:rsidR="004E6A14" w:rsidRPr="001A5493" w:rsidRDefault="00CE0E1F" w:rsidP="00CE0E1F">
      <w:pPr>
        <w:spacing w:after="0"/>
        <w:rPr>
          <w:rFonts w:cstheme="minorHAnsi"/>
          <w:sz w:val="24"/>
          <w:szCs w:val="24"/>
        </w:rPr>
      </w:pPr>
      <w:r w:rsidRPr="001A5493">
        <w:rPr>
          <w:rFonts w:cstheme="minorHAnsi"/>
          <w:sz w:val="24"/>
          <w:szCs w:val="24"/>
        </w:rPr>
        <w:t>A</w:t>
      </w:r>
      <w:r w:rsidR="0059012D" w:rsidRPr="001A5493">
        <w:rPr>
          <w:rFonts w:cstheme="minorHAnsi"/>
          <w:sz w:val="24"/>
          <w:szCs w:val="24"/>
        </w:rPr>
        <w:t>uthorised staff can also search for a</w:t>
      </w:r>
      <w:r w:rsidR="00F57453" w:rsidRPr="001A5493">
        <w:rPr>
          <w:rFonts w:cstheme="minorHAnsi"/>
          <w:sz w:val="24"/>
          <w:szCs w:val="24"/>
        </w:rPr>
        <w:t>ny item banned by the school rules.</w:t>
      </w:r>
      <w:r w:rsidR="004E6A14" w:rsidRPr="001A5493">
        <w:rPr>
          <w:rFonts w:cstheme="minorHAnsi"/>
          <w:sz w:val="24"/>
          <w:szCs w:val="24"/>
        </w:rPr>
        <w:t xml:space="preserve"> </w:t>
      </w:r>
      <w:r w:rsidR="002B45EE" w:rsidRPr="001A5493">
        <w:rPr>
          <w:rFonts w:cstheme="minorHAnsi"/>
          <w:sz w:val="24"/>
          <w:szCs w:val="24"/>
        </w:rPr>
        <w:t>An</w:t>
      </w:r>
      <w:r w:rsidR="00F57453" w:rsidRPr="001A5493">
        <w:rPr>
          <w:rFonts w:cstheme="minorHAnsi"/>
          <w:sz w:val="24"/>
          <w:szCs w:val="24"/>
        </w:rPr>
        <w:t xml:space="preserve"> item banned by the school,</w:t>
      </w:r>
      <w:r w:rsidR="00B67692" w:rsidRPr="001A5493">
        <w:rPr>
          <w:rFonts w:cstheme="minorHAnsi"/>
          <w:sz w:val="24"/>
          <w:szCs w:val="24"/>
        </w:rPr>
        <w:t xml:space="preserve"> </w:t>
      </w:r>
      <w:r w:rsidR="002B45EE" w:rsidRPr="001A5493">
        <w:rPr>
          <w:rFonts w:cstheme="minorHAnsi"/>
          <w:sz w:val="24"/>
          <w:szCs w:val="24"/>
        </w:rPr>
        <w:t>may only be searched for under these powers</w:t>
      </w:r>
      <w:r w:rsidR="004E6A14" w:rsidRPr="001A5493">
        <w:rPr>
          <w:rFonts w:cstheme="minorHAnsi"/>
          <w:sz w:val="24"/>
          <w:szCs w:val="24"/>
        </w:rPr>
        <w:t>.</w:t>
      </w:r>
    </w:p>
    <w:p w:rsidR="004E6A14" w:rsidRPr="001A5493" w:rsidRDefault="004E6A14" w:rsidP="004E6A14">
      <w:pPr>
        <w:pStyle w:val="ListParagraph"/>
        <w:spacing w:after="0"/>
        <w:rPr>
          <w:rFonts w:cstheme="minorHAnsi"/>
          <w:sz w:val="24"/>
          <w:szCs w:val="24"/>
        </w:rPr>
      </w:pPr>
    </w:p>
    <w:p w:rsidR="00CA12C5" w:rsidRPr="001A5493" w:rsidRDefault="0006356A" w:rsidP="00F87D4F">
      <w:pPr>
        <w:spacing w:after="0"/>
        <w:rPr>
          <w:rFonts w:cstheme="minorHAnsi"/>
          <w:sz w:val="24"/>
          <w:szCs w:val="24"/>
        </w:rPr>
      </w:pPr>
      <w:r w:rsidRPr="001A5493">
        <w:rPr>
          <w:rFonts w:cstheme="minorHAnsi"/>
          <w:sz w:val="24"/>
          <w:szCs w:val="24"/>
        </w:rPr>
        <w:t>Members of staff carrying out the search must be the same sex as the pupil being searched. There must be a witness (</w:t>
      </w:r>
      <w:r w:rsidR="00CA12C5" w:rsidRPr="001A5493">
        <w:rPr>
          <w:rFonts w:cstheme="minorHAnsi"/>
          <w:sz w:val="24"/>
          <w:szCs w:val="24"/>
        </w:rPr>
        <w:t xml:space="preserve">also a </w:t>
      </w:r>
      <w:r w:rsidRPr="001A5493">
        <w:rPr>
          <w:rFonts w:cstheme="minorHAnsi"/>
          <w:sz w:val="24"/>
          <w:szCs w:val="24"/>
        </w:rPr>
        <w:t xml:space="preserve">staff member) and, if at all possible, they should be the same sex as the pupil being searched. </w:t>
      </w:r>
    </w:p>
    <w:p w:rsidR="00CA12C5" w:rsidRPr="001A5493" w:rsidRDefault="00CA12C5" w:rsidP="00F87D4F">
      <w:pPr>
        <w:spacing w:after="0"/>
        <w:rPr>
          <w:rFonts w:cstheme="minorHAnsi"/>
          <w:sz w:val="24"/>
          <w:szCs w:val="24"/>
        </w:rPr>
      </w:pPr>
    </w:p>
    <w:p w:rsidR="0006356A" w:rsidRPr="001A5493" w:rsidRDefault="00CA12C5" w:rsidP="00F87D4F">
      <w:pPr>
        <w:spacing w:after="0"/>
        <w:rPr>
          <w:rFonts w:cstheme="minorHAnsi"/>
          <w:sz w:val="24"/>
          <w:szCs w:val="24"/>
        </w:rPr>
      </w:pPr>
      <w:r w:rsidRPr="001A5493">
        <w:rPr>
          <w:rFonts w:cstheme="minorHAnsi"/>
          <w:sz w:val="24"/>
          <w:szCs w:val="24"/>
        </w:rPr>
        <w:t>T</w:t>
      </w:r>
      <w:r w:rsidR="0006356A" w:rsidRPr="001A5493">
        <w:rPr>
          <w:rFonts w:cstheme="minorHAnsi"/>
          <w:sz w:val="24"/>
          <w:szCs w:val="24"/>
        </w:rPr>
        <w:t>here is a limited exception to this rule; a staff member can carry out a search of a pupil of the opposite sex to them and without a witness present, but only where the staff member reasonably believes that there is a risk that serious harm will be caused to a person if they do not conduct the search immediately and where it is not reasonably practicable to summon another member of staff.</w:t>
      </w:r>
      <w:r w:rsidRPr="001A5493">
        <w:rPr>
          <w:rFonts w:cstheme="minorHAnsi"/>
          <w:sz w:val="24"/>
          <w:szCs w:val="24"/>
        </w:rPr>
        <w:t xml:space="preserve"> </w:t>
      </w:r>
    </w:p>
    <w:p w:rsidR="00580FF7" w:rsidRPr="001A5493" w:rsidRDefault="00580FF7" w:rsidP="00F87D4F">
      <w:pPr>
        <w:spacing w:after="0"/>
        <w:rPr>
          <w:rFonts w:cstheme="minorHAnsi"/>
          <w:sz w:val="24"/>
          <w:szCs w:val="24"/>
        </w:rPr>
      </w:pPr>
    </w:p>
    <w:p w:rsidR="00580FF7" w:rsidRPr="001A5493" w:rsidRDefault="00580FF7" w:rsidP="00F87D4F">
      <w:pPr>
        <w:spacing w:after="0"/>
        <w:rPr>
          <w:rFonts w:cstheme="minorHAnsi"/>
          <w:sz w:val="24"/>
          <w:szCs w:val="24"/>
        </w:rPr>
      </w:pPr>
      <w:r w:rsidRPr="001A5493">
        <w:rPr>
          <w:rFonts w:cstheme="minorHAnsi"/>
          <w:sz w:val="24"/>
          <w:szCs w:val="24"/>
        </w:rPr>
        <w:t>Pupils have the right to expect a reasonable level of personal privacy. If a pupil needs to be searched, it is carried out with due regard for the individual’s personal dignity and may incorporate the use of a screen.</w:t>
      </w:r>
      <w:r w:rsidR="00696FF4" w:rsidRPr="001A5493">
        <w:rPr>
          <w:rFonts w:cstheme="minorHAnsi"/>
          <w:sz w:val="24"/>
          <w:szCs w:val="24"/>
        </w:rPr>
        <w:t xml:space="preserve"> </w:t>
      </w:r>
    </w:p>
    <w:p w:rsidR="0006356A" w:rsidRPr="001A5493" w:rsidRDefault="0006356A" w:rsidP="005C5352">
      <w:pPr>
        <w:spacing w:after="0"/>
        <w:jc w:val="right"/>
        <w:rPr>
          <w:rFonts w:cstheme="minorHAnsi"/>
          <w:sz w:val="24"/>
          <w:szCs w:val="24"/>
        </w:rPr>
      </w:pPr>
    </w:p>
    <w:p w:rsidR="002B45EE" w:rsidRPr="001A5493" w:rsidRDefault="002B45EE" w:rsidP="00F87D4F">
      <w:pPr>
        <w:spacing w:after="0"/>
        <w:rPr>
          <w:rFonts w:cstheme="minorHAnsi"/>
          <w:sz w:val="24"/>
          <w:szCs w:val="24"/>
        </w:rPr>
      </w:pPr>
      <w:r w:rsidRPr="001A5493">
        <w:rPr>
          <w:rFonts w:cstheme="minorHAnsi"/>
          <w:sz w:val="24"/>
          <w:szCs w:val="24"/>
        </w:rPr>
        <w:t>The person conducting the search may not require the pupil to remove any clothing other than outer clothing</w:t>
      </w:r>
      <w:r w:rsidR="00117D16" w:rsidRPr="001A5493">
        <w:rPr>
          <w:rFonts w:cstheme="minorHAnsi"/>
          <w:sz w:val="24"/>
          <w:szCs w:val="24"/>
        </w:rPr>
        <w:t>,</w:t>
      </w:r>
      <w:r w:rsidRPr="001A5493">
        <w:rPr>
          <w:rFonts w:cstheme="minorHAnsi"/>
          <w:sz w:val="24"/>
          <w:szCs w:val="24"/>
        </w:rPr>
        <w:t xml:space="preserve"> i.e. hats; shoes; boots; gloves and scarves.</w:t>
      </w:r>
    </w:p>
    <w:p w:rsidR="002B45EE" w:rsidRPr="001A5493" w:rsidRDefault="002B45EE" w:rsidP="00F87D4F">
      <w:pPr>
        <w:spacing w:after="0"/>
        <w:rPr>
          <w:rFonts w:cstheme="minorHAnsi"/>
          <w:sz w:val="24"/>
          <w:szCs w:val="24"/>
        </w:rPr>
      </w:pPr>
    </w:p>
    <w:p w:rsidR="002B45EE" w:rsidRPr="001A5493" w:rsidRDefault="002B45EE" w:rsidP="002B45EE">
      <w:pPr>
        <w:pStyle w:val="Default"/>
        <w:rPr>
          <w:rFonts w:asciiTheme="minorHAnsi" w:hAnsiTheme="minorHAnsi" w:cstheme="minorHAnsi"/>
        </w:rPr>
      </w:pPr>
      <w:r w:rsidRPr="001A5493">
        <w:rPr>
          <w:rFonts w:asciiTheme="minorHAnsi" w:hAnsiTheme="minorHAnsi" w:cstheme="minorHAnsi"/>
        </w:rPr>
        <w:t xml:space="preserve">The power to search </w:t>
      </w:r>
      <w:r w:rsidRPr="001A5493">
        <w:rPr>
          <w:rFonts w:asciiTheme="minorHAnsi" w:hAnsiTheme="minorHAnsi" w:cstheme="minorHAnsi"/>
          <w:b/>
          <w:i/>
        </w:rPr>
        <w:t>without consent</w:t>
      </w:r>
      <w:r w:rsidRPr="001A5493">
        <w:rPr>
          <w:rFonts w:asciiTheme="minorHAnsi" w:hAnsiTheme="minorHAnsi" w:cstheme="minorHAnsi"/>
        </w:rPr>
        <w:t xml:space="preserve"> enables a personal search, involving removal of outer clothing and searching of pockets; but not an intimate search going further than that, which only a person with more extensive powers (e.g. a </w:t>
      </w:r>
      <w:r w:rsidR="00117D16" w:rsidRPr="001A5493">
        <w:rPr>
          <w:rFonts w:asciiTheme="minorHAnsi" w:hAnsiTheme="minorHAnsi" w:cstheme="minorHAnsi"/>
        </w:rPr>
        <w:t>Police O</w:t>
      </w:r>
      <w:r w:rsidRPr="001A5493">
        <w:rPr>
          <w:rFonts w:asciiTheme="minorHAnsi" w:hAnsiTheme="minorHAnsi" w:cstheme="minorHAnsi"/>
        </w:rPr>
        <w:t>fficer) can do.</w:t>
      </w:r>
      <w:r w:rsidR="004B2179" w:rsidRPr="001A5493">
        <w:rPr>
          <w:rFonts w:asciiTheme="minorHAnsi" w:hAnsiTheme="minorHAnsi" w:cstheme="minorHAnsi"/>
        </w:rPr>
        <w:t xml:space="preserve"> </w:t>
      </w:r>
      <w:r w:rsidRPr="001A5493">
        <w:rPr>
          <w:rFonts w:asciiTheme="minorHAnsi" w:hAnsiTheme="minorHAnsi" w:cstheme="minorHAnsi"/>
        </w:rPr>
        <w:t xml:space="preserve"> </w:t>
      </w:r>
    </w:p>
    <w:p w:rsidR="002B45EE" w:rsidRPr="001A5493" w:rsidRDefault="002B45EE" w:rsidP="002B45EE">
      <w:pPr>
        <w:pStyle w:val="Default"/>
        <w:rPr>
          <w:rFonts w:asciiTheme="minorHAnsi" w:hAnsiTheme="minorHAnsi" w:cstheme="minorHAnsi"/>
        </w:rPr>
      </w:pPr>
    </w:p>
    <w:p w:rsidR="002B45EE" w:rsidRPr="001A5493" w:rsidRDefault="002B45EE" w:rsidP="002B45EE">
      <w:pPr>
        <w:pStyle w:val="Default"/>
        <w:rPr>
          <w:rFonts w:asciiTheme="minorHAnsi" w:hAnsiTheme="minorHAnsi" w:cstheme="minorHAnsi"/>
        </w:rPr>
      </w:pPr>
      <w:r w:rsidRPr="001A5493">
        <w:rPr>
          <w:rFonts w:asciiTheme="minorHAnsi" w:hAnsiTheme="minorHAnsi" w:cstheme="minorHAnsi"/>
        </w:rPr>
        <w:t xml:space="preserve">Members of staff can use </w:t>
      </w:r>
      <w:r w:rsidR="00117D16" w:rsidRPr="001A5493">
        <w:rPr>
          <w:rFonts w:asciiTheme="minorHAnsi" w:hAnsiTheme="minorHAnsi" w:cstheme="minorHAnsi"/>
          <w:color w:val="auto"/>
        </w:rPr>
        <w:t>reasonable</w:t>
      </w:r>
      <w:r w:rsidRPr="001A5493">
        <w:rPr>
          <w:rFonts w:asciiTheme="minorHAnsi" w:hAnsiTheme="minorHAnsi" w:cstheme="minorHAnsi"/>
          <w:color w:val="auto"/>
        </w:rPr>
        <w:t xml:space="preserve"> </w:t>
      </w:r>
      <w:r w:rsidRPr="001A5493">
        <w:rPr>
          <w:rFonts w:asciiTheme="minorHAnsi" w:hAnsiTheme="minorHAnsi" w:cstheme="minorHAnsi"/>
        </w:rPr>
        <w:t xml:space="preserve">force given the circumstances when conducting a search for </w:t>
      </w:r>
      <w:r w:rsidR="00117D16" w:rsidRPr="001A5493">
        <w:rPr>
          <w:rFonts w:asciiTheme="minorHAnsi" w:hAnsiTheme="minorHAnsi" w:cstheme="minorHAnsi"/>
        </w:rPr>
        <w:t>prohibited items.</w:t>
      </w:r>
      <w:r w:rsidR="001A5493" w:rsidRPr="001A5493">
        <w:rPr>
          <w:rFonts w:asciiTheme="minorHAnsi" w:hAnsiTheme="minorHAnsi" w:cstheme="minorHAnsi"/>
        </w:rPr>
        <w:t xml:space="preserve"> </w:t>
      </w:r>
      <w:r w:rsidRPr="001A5493">
        <w:rPr>
          <w:rFonts w:asciiTheme="minorHAnsi" w:hAnsiTheme="minorHAnsi" w:cstheme="minorHAnsi"/>
        </w:rPr>
        <w:t xml:space="preserve">Such force cannot be used to search for </w:t>
      </w:r>
      <w:r w:rsidR="00BC67D0" w:rsidRPr="001A5493">
        <w:rPr>
          <w:rFonts w:asciiTheme="minorHAnsi" w:hAnsiTheme="minorHAnsi" w:cstheme="minorHAnsi"/>
          <w:color w:val="auto"/>
        </w:rPr>
        <w:t xml:space="preserve">other </w:t>
      </w:r>
      <w:r w:rsidRPr="001A5493">
        <w:rPr>
          <w:rFonts w:asciiTheme="minorHAnsi" w:hAnsiTheme="minorHAnsi" w:cstheme="minorHAnsi"/>
        </w:rPr>
        <w:t>items banned under the school rules</w:t>
      </w:r>
      <w:r w:rsidR="00CE0E1F" w:rsidRPr="001A5493">
        <w:rPr>
          <w:rFonts w:asciiTheme="minorHAnsi" w:hAnsiTheme="minorHAnsi" w:cstheme="minorHAnsi"/>
        </w:rPr>
        <w:t xml:space="preserve"> that aren’t listed as prohibited items</w:t>
      </w:r>
      <w:r w:rsidRPr="001A5493">
        <w:rPr>
          <w:rFonts w:asciiTheme="minorHAnsi" w:hAnsiTheme="minorHAnsi" w:cstheme="minorHAnsi"/>
        </w:rPr>
        <w:t xml:space="preserve">. </w:t>
      </w:r>
    </w:p>
    <w:p w:rsidR="00BC67D0" w:rsidRPr="001A5493" w:rsidRDefault="00583140" w:rsidP="002B45EE">
      <w:pPr>
        <w:pStyle w:val="Default"/>
        <w:rPr>
          <w:rFonts w:asciiTheme="minorHAnsi" w:hAnsiTheme="minorHAnsi" w:cstheme="minorHAnsi"/>
        </w:rPr>
      </w:pPr>
      <w:r w:rsidRPr="001A5493">
        <w:rPr>
          <w:rFonts w:asciiTheme="minorHAnsi" w:hAnsiTheme="minorHAnsi" w:cstheme="minorHAnsi"/>
        </w:rPr>
        <w:t xml:space="preserve"> </w:t>
      </w:r>
    </w:p>
    <w:p w:rsidR="00BC67D0" w:rsidRPr="001A5493" w:rsidRDefault="00BC67D0" w:rsidP="00BC67D0">
      <w:pPr>
        <w:pStyle w:val="Default"/>
        <w:rPr>
          <w:rFonts w:asciiTheme="minorHAnsi" w:hAnsiTheme="minorHAnsi" w:cstheme="minorHAnsi"/>
        </w:rPr>
      </w:pPr>
      <w:r w:rsidRPr="001A5493">
        <w:rPr>
          <w:rFonts w:asciiTheme="minorHAnsi" w:hAnsiTheme="minorHAnsi" w:cstheme="minorHAnsi"/>
        </w:rPr>
        <w:t xml:space="preserve">A pupil’s possessions can only be searched in the presence of the pupil and another member of staff, except where there is a risk that serious harm will be caused to a person if the search is not conducted immediately and where it is not reasonably practicable to summon another member of staff.  </w:t>
      </w:r>
    </w:p>
    <w:p w:rsidR="00BC67D0" w:rsidRPr="001A5493" w:rsidRDefault="00BC67D0" w:rsidP="002B45EE">
      <w:pPr>
        <w:pStyle w:val="Default"/>
        <w:rPr>
          <w:rFonts w:asciiTheme="minorHAnsi" w:hAnsiTheme="minorHAnsi" w:cstheme="minorHAnsi"/>
        </w:rPr>
      </w:pPr>
    </w:p>
    <w:p w:rsidR="009332BD" w:rsidRPr="001A5493" w:rsidRDefault="00733AE2" w:rsidP="00F87D4F">
      <w:pPr>
        <w:spacing w:after="0"/>
        <w:rPr>
          <w:rFonts w:cstheme="minorHAnsi"/>
          <w:b/>
          <w:sz w:val="24"/>
          <w:szCs w:val="24"/>
        </w:rPr>
      </w:pPr>
      <w:r w:rsidRPr="001A5493">
        <w:rPr>
          <w:rFonts w:cstheme="minorHAnsi"/>
          <w:b/>
          <w:sz w:val="24"/>
          <w:szCs w:val="24"/>
        </w:rPr>
        <w:t>Location of a search</w:t>
      </w:r>
    </w:p>
    <w:p w:rsidR="00274DBC" w:rsidRPr="001A5493" w:rsidRDefault="00274DBC" w:rsidP="00F87D4F">
      <w:pPr>
        <w:spacing w:after="0"/>
        <w:rPr>
          <w:rFonts w:cstheme="minorHAnsi"/>
          <w:b/>
          <w:sz w:val="24"/>
          <w:szCs w:val="24"/>
        </w:rPr>
      </w:pPr>
    </w:p>
    <w:p w:rsidR="00733AE2" w:rsidRPr="001A5493" w:rsidRDefault="00733AE2" w:rsidP="00274DBC">
      <w:pPr>
        <w:spacing w:after="0"/>
        <w:rPr>
          <w:rFonts w:cstheme="minorHAnsi"/>
          <w:sz w:val="24"/>
          <w:szCs w:val="24"/>
        </w:rPr>
      </w:pPr>
      <w:r w:rsidRPr="001A5493">
        <w:rPr>
          <w:rFonts w:cstheme="minorHAnsi"/>
          <w:sz w:val="24"/>
          <w:szCs w:val="24"/>
        </w:rPr>
        <w:t>Searches without consent can only be carried out on the</w:t>
      </w:r>
      <w:r w:rsidR="0016414F" w:rsidRPr="001A5493">
        <w:rPr>
          <w:rFonts w:cstheme="minorHAnsi"/>
          <w:sz w:val="24"/>
          <w:szCs w:val="24"/>
        </w:rPr>
        <w:t xml:space="preserve"> school </w:t>
      </w:r>
      <w:r w:rsidRPr="001A5493">
        <w:rPr>
          <w:rFonts w:cstheme="minorHAnsi"/>
          <w:sz w:val="24"/>
          <w:szCs w:val="24"/>
        </w:rPr>
        <w:t>premises or, if elsewhere, where the member of staff has lawful control or charge of the pupil, for example on school trips in England or in training settings.</w:t>
      </w:r>
    </w:p>
    <w:p w:rsidR="0016414F" w:rsidRPr="001A5493" w:rsidRDefault="0016414F" w:rsidP="0016414F">
      <w:pPr>
        <w:pStyle w:val="ListParagraph"/>
        <w:spacing w:after="0"/>
        <w:rPr>
          <w:rFonts w:cstheme="minorHAnsi"/>
          <w:sz w:val="24"/>
          <w:szCs w:val="24"/>
        </w:rPr>
      </w:pPr>
    </w:p>
    <w:p w:rsidR="00733AE2" w:rsidRPr="001A5493" w:rsidRDefault="00274DBC" w:rsidP="00274DBC">
      <w:pPr>
        <w:spacing w:after="0"/>
        <w:rPr>
          <w:rFonts w:cstheme="minorHAnsi"/>
          <w:sz w:val="24"/>
          <w:szCs w:val="24"/>
        </w:rPr>
      </w:pPr>
      <w:r w:rsidRPr="001A5493">
        <w:rPr>
          <w:rFonts w:cstheme="minorHAnsi"/>
          <w:sz w:val="24"/>
          <w:szCs w:val="24"/>
        </w:rPr>
        <w:t>T</w:t>
      </w:r>
      <w:r w:rsidR="00733AE2" w:rsidRPr="001A5493">
        <w:rPr>
          <w:rFonts w:cstheme="minorHAnsi"/>
          <w:sz w:val="24"/>
          <w:szCs w:val="24"/>
        </w:rPr>
        <w:t xml:space="preserve">he powers only apply in England.  </w:t>
      </w:r>
    </w:p>
    <w:p w:rsidR="00733AE2" w:rsidRPr="001A5493" w:rsidRDefault="00733AE2" w:rsidP="00733AE2">
      <w:pPr>
        <w:spacing w:after="0"/>
        <w:rPr>
          <w:rFonts w:cstheme="minorHAnsi"/>
          <w:sz w:val="24"/>
          <w:szCs w:val="24"/>
        </w:rPr>
      </w:pPr>
    </w:p>
    <w:p w:rsidR="009332BD" w:rsidRPr="001A5493" w:rsidRDefault="009332BD" w:rsidP="009332BD">
      <w:pPr>
        <w:spacing w:after="0"/>
        <w:rPr>
          <w:rFonts w:cstheme="minorHAnsi"/>
          <w:b/>
          <w:sz w:val="24"/>
          <w:szCs w:val="24"/>
        </w:rPr>
      </w:pPr>
      <w:r w:rsidRPr="001A5493">
        <w:rPr>
          <w:rFonts w:cstheme="minorHAnsi"/>
          <w:b/>
          <w:sz w:val="24"/>
          <w:szCs w:val="24"/>
        </w:rPr>
        <w:t>Confiscation</w:t>
      </w:r>
      <w:r w:rsidR="000C36DC" w:rsidRPr="001A5493">
        <w:rPr>
          <w:rFonts w:cstheme="minorHAnsi"/>
          <w:b/>
          <w:sz w:val="24"/>
          <w:szCs w:val="24"/>
        </w:rPr>
        <w:t xml:space="preserve"> (Section 91 of the Education and Inspections Act 2006)</w:t>
      </w:r>
    </w:p>
    <w:p w:rsidR="009332BD" w:rsidRPr="001A5493" w:rsidRDefault="0056738B" w:rsidP="009332BD">
      <w:pPr>
        <w:spacing w:after="0"/>
        <w:rPr>
          <w:rFonts w:cstheme="minorHAnsi"/>
          <w:sz w:val="24"/>
          <w:szCs w:val="24"/>
        </w:rPr>
      </w:pPr>
      <w:r w:rsidRPr="001A5493">
        <w:rPr>
          <w:rFonts w:cstheme="minorHAnsi"/>
          <w:sz w:val="24"/>
          <w:szCs w:val="24"/>
        </w:rPr>
        <w:t>Staff may</w:t>
      </w:r>
      <w:r w:rsidR="009332BD" w:rsidRPr="001A5493">
        <w:rPr>
          <w:rFonts w:cstheme="minorHAnsi"/>
          <w:sz w:val="24"/>
          <w:szCs w:val="24"/>
        </w:rPr>
        <w:t xml:space="preserve"> seize any prohibited item found as a result of a search. They can also seize any item, however found, which </w:t>
      </w:r>
      <w:r w:rsidR="00CE0E1F" w:rsidRPr="001A5493">
        <w:rPr>
          <w:rFonts w:cstheme="minorHAnsi"/>
          <w:sz w:val="24"/>
          <w:szCs w:val="24"/>
        </w:rPr>
        <w:t>are banned within school rules</w:t>
      </w:r>
      <w:r w:rsidR="009332BD" w:rsidRPr="001A5493">
        <w:rPr>
          <w:rFonts w:cstheme="minorHAnsi"/>
          <w:sz w:val="24"/>
          <w:szCs w:val="24"/>
        </w:rPr>
        <w:t>.</w:t>
      </w:r>
      <w:r w:rsidR="00EA67D2" w:rsidRPr="001A5493">
        <w:rPr>
          <w:rFonts w:cstheme="minorHAnsi"/>
          <w:sz w:val="24"/>
          <w:szCs w:val="24"/>
        </w:rPr>
        <w:t xml:space="preserve"> </w:t>
      </w:r>
    </w:p>
    <w:p w:rsidR="005A450F" w:rsidRPr="001A5493" w:rsidRDefault="005A450F" w:rsidP="009332BD">
      <w:pPr>
        <w:spacing w:after="0"/>
        <w:rPr>
          <w:rFonts w:cstheme="minorHAnsi"/>
          <w:sz w:val="24"/>
          <w:szCs w:val="24"/>
        </w:rPr>
      </w:pPr>
    </w:p>
    <w:p w:rsidR="005A450F" w:rsidRPr="001A5493" w:rsidRDefault="005A450F" w:rsidP="005A450F">
      <w:pPr>
        <w:spacing w:after="0"/>
        <w:rPr>
          <w:rFonts w:cstheme="minorHAnsi"/>
          <w:sz w:val="24"/>
          <w:szCs w:val="24"/>
        </w:rPr>
      </w:pPr>
      <w:r w:rsidRPr="001A5493">
        <w:rPr>
          <w:rFonts w:cstheme="minorHAnsi"/>
          <w:sz w:val="24"/>
          <w:szCs w:val="24"/>
        </w:rPr>
        <w:t>Members of staff can use their discretion to confiscate, retain and/or destroy any item found as a result of a ‘with consent’ search so long as it is reasonable in the circumstances. Where any article is thought to be a weapon it</w:t>
      </w:r>
      <w:r w:rsidR="004B2179" w:rsidRPr="001A5493">
        <w:rPr>
          <w:rFonts w:cstheme="minorHAnsi"/>
          <w:sz w:val="24"/>
          <w:szCs w:val="24"/>
        </w:rPr>
        <w:t xml:space="preserve"> must be passed to the police. </w:t>
      </w:r>
    </w:p>
    <w:p w:rsidR="005A450F" w:rsidRPr="001A5493" w:rsidRDefault="005A450F" w:rsidP="005A450F">
      <w:pPr>
        <w:spacing w:after="0"/>
        <w:rPr>
          <w:rFonts w:cstheme="minorHAnsi"/>
          <w:sz w:val="24"/>
          <w:szCs w:val="24"/>
        </w:rPr>
      </w:pPr>
    </w:p>
    <w:p w:rsidR="0050584F" w:rsidRPr="001A5493" w:rsidRDefault="0050584F" w:rsidP="005A450F">
      <w:pPr>
        <w:spacing w:after="0"/>
        <w:rPr>
          <w:rFonts w:cstheme="minorHAnsi"/>
          <w:sz w:val="24"/>
          <w:szCs w:val="24"/>
        </w:rPr>
      </w:pPr>
      <w:r w:rsidRPr="001A5493">
        <w:rPr>
          <w:rFonts w:cstheme="minorHAnsi"/>
          <w:sz w:val="24"/>
          <w:szCs w:val="24"/>
        </w:rPr>
        <w:t>Staff are advised to follow guidance in relation to the confiscation, retention and/or destruction of any prohibited item found as a result of a ‘without consent’ search.</w:t>
      </w:r>
    </w:p>
    <w:p w:rsidR="0050584F" w:rsidRPr="001A5493" w:rsidRDefault="0050584F" w:rsidP="005A450F">
      <w:pPr>
        <w:spacing w:after="0"/>
        <w:rPr>
          <w:rFonts w:cstheme="minorHAnsi"/>
          <w:sz w:val="24"/>
          <w:szCs w:val="24"/>
        </w:rPr>
      </w:pPr>
    </w:p>
    <w:p w:rsidR="005A450F" w:rsidRPr="001A5493" w:rsidRDefault="005A450F" w:rsidP="005A450F">
      <w:pPr>
        <w:spacing w:after="0"/>
        <w:rPr>
          <w:rFonts w:cstheme="minorHAnsi"/>
          <w:sz w:val="24"/>
          <w:szCs w:val="24"/>
        </w:rPr>
      </w:pPr>
      <w:r w:rsidRPr="001A5493">
        <w:rPr>
          <w:rFonts w:cstheme="minorHAnsi"/>
          <w:sz w:val="24"/>
          <w:szCs w:val="24"/>
        </w:rPr>
        <w:t>Staff have a defence to any complaint or other action brought against them. The law protects members of staff from liability in any proceedings brought against them for any loss of, or damage to, any item they have confiscated,</w:t>
      </w:r>
      <w:r w:rsidR="00F12ECD" w:rsidRPr="001A5493">
        <w:rPr>
          <w:rFonts w:cstheme="minorHAnsi"/>
          <w:sz w:val="24"/>
          <w:szCs w:val="24"/>
        </w:rPr>
        <w:t xml:space="preserve"> provided they acted lawfully.</w:t>
      </w:r>
      <w:r w:rsidRPr="001A5493">
        <w:rPr>
          <w:rFonts w:cstheme="minorHAnsi"/>
          <w:sz w:val="24"/>
          <w:szCs w:val="24"/>
        </w:rPr>
        <w:t xml:space="preserve"> </w:t>
      </w:r>
    </w:p>
    <w:p w:rsidR="00E04979" w:rsidRPr="001A5493" w:rsidRDefault="00E04979" w:rsidP="005A450F">
      <w:pPr>
        <w:spacing w:after="0"/>
        <w:rPr>
          <w:rFonts w:cstheme="minorHAnsi"/>
          <w:sz w:val="24"/>
          <w:szCs w:val="24"/>
        </w:rPr>
      </w:pPr>
    </w:p>
    <w:p w:rsidR="00E04979" w:rsidRPr="001A5493" w:rsidRDefault="00E04979" w:rsidP="005A450F">
      <w:pPr>
        <w:spacing w:after="0"/>
        <w:rPr>
          <w:rFonts w:cstheme="minorHAnsi"/>
          <w:sz w:val="24"/>
          <w:szCs w:val="24"/>
        </w:rPr>
      </w:pPr>
    </w:p>
    <w:p w:rsidR="00580FF7" w:rsidRPr="001A5493" w:rsidRDefault="00580FF7" w:rsidP="005A450F">
      <w:pPr>
        <w:spacing w:after="0"/>
        <w:rPr>
          <w:rFonts w:cstheme="minorHAnsi"/>
          <w:sz w:val="24"/>
          <w:szCs w:val="24"/>
        </w:rPr>
      </w:pPr>
      <w:r w:rsidRPr="001A5493">
        <w:rPr>
          <w:rFonts w:cstheme="minorHAnsi"/>
          <w:sz w:val="24"/>
          <w:szCs w:val="24"/>
        </w:rPr>
        <w:t xml:space="preserve">For further information, please consult: </w:t>
      </w:r>
    </w:p>
    <w:p w:rsidR="00580FF7" w:rsidRPr="001A5493" w:rsidRDefault="00580FF7" w:rsidP="005A450F">
      <w:pPr>
        <w:spacing w:after="0"/>
        <w:rPr>
          <w:rFonts w:cstheme="minorHAnsi"/>
          <w:sz w:val="24"/>
          <w:szCs w:val="24"/>
        </w:rPr>
      </w:pPr>
      <w:r w:rsidRPr="001A5493">
        <w:rPr>
          <w:rFonts w:cstheme="minorHAnsi"/>
          <w:b/>
          <w:sz w:val="24"/>
          <w:szCs w:val="24"/>
        </w:rPr>
        <w:t>‘Searching, screening and confiscation’</w:t>
      </w:r>
      <w:r w:rsidR="00F12ECD" w:rsidRPr="001A5493">
        <w:rPr>
          <w:rFonts w:cstheme="minorHAnsi"/>
          <w:sz w:val="24"/>
          <w:szCs w:val="24"/>
        </w:rPr>
        <w:t xml:space="preserve"> – advice for h</w:t>
      </w:r>
      <w:r w:rsidRPr="001A5493">
        <w:rPr>
          <w:rFonts w:cstheme="minorHAnsi"/>
          <w:sz w:val="24"/>
          <w:szCs w:val="24"/>
        </w:rPr>
        <w:t>eadteachers, sc</w:t>
      </w:r>
      <w:r w:rsidR="001A5493" w:rsidRPr="001A5493">
        <w:rPr>
          <w:rFonts w:cstheme="minorHAnsi"/>
          <w:sz w:val="24"/>
          <w:szCs w:val="24"/>
        </w:rPr>
        <w:t xml:space="preserve">hool staff and governing bodies </w:t>
      </w:r>
      <w:r w:rsidR="00E04979" w:rsidRPr="001A5493">
        <w:rPr>
          <w:rFonts w:cstheme="minorHAnsi"/>
          <w:sz w:val="24"/>
          <w:szCs w:val="24"/>
        </w:rPr>
        <w:t>January 2018</w:t>
      </w:r>
      <w:r w:rsidRPr="001A5493">
        <w:rPr>
          <w:rFonts w:cstheme="minorHAnsi"/>
          <w:sz w:val="24"/>
          <w:szCs w:val="24"/>
        </w:rPr>
        <w:t>, The Department for Education</w:t>
      </w:r>
      <w:r w:rsidR="0056738B" w:rsidRPr="001A5493">
        <w:rPr>
          <w:rFonts w:cstheme="minorHAnsi"/>
          <w:sz w:val="24"/>
          <w:szCs w:val="24"/>
        </w:rPr>
        <w:t xml:space="preserve">  </w:t>
      </w:r>
    </w:p>
    <w:p w:rsidR="004B2179" w:rsidRPr="001A5493" w:rsidRDefault="004B2179" w:rsidP="005A450F">
      <w:pPr>
        <w:spacing w:after="0"/>
        <w:rPr>
          <w:rFonts w:cstheme="minorHAnsi"/>
          <w:sz w:val="24"/>
          <w:szCs w:val="24"/>
        </w:rPr>
      </w:pPr>
    </w:p>
    <w:p w:rsidR="004B2179" w:rsidRPr="001A5493" w:rsidRDefault="004B2179" w:rsidP="005A450F">
      <w:pPr>
        <w:spacing w:after="0"/>
        <w:rPr>
          <w:rFonts w:cstheme="minorHAnsi"/>
          <w:sz w:val="24"/>
          <w:szCs w:val="24"/>
        </w:rPr>
      </w:pPr>
      <w:r w:rsidRPr="001A5493">
        <w:rPr>
          <w:rFonts w:cstheme="minorHAnsi"/>
          <w:sz w:val="24"/>
          <w:szCs w:val="24"/>
        </w:rPr>
        <w:t>This review: SLT March 2021</w:t>
      </w:r>
    </w:p>
    <w:p w:rsidR="004B2179" w:rsidRPr="001A5493" w:rsidRDefault="004B2179" w:rsidP="005A450F">
      <w:pPr>
        <w:spacing w:after="0"/>
        <w:rPr>
          <w:rFonts w:cstheme="minorHAnsi"/>
          <w:sz w:val="24"/>
          <w:szCs w:val="24"/>
        </w:rPr>
      </w:pPr>
      <w:r w:rsidRPr="001A5493">
        <w:rPr>
          <w:rFonts w:cstheme="minorHAnsi"/>
          <w:sz w:val="24"/>
          <w:szCs w:val="24"/>
        </w:rPr>
        <w:t xml:space="preserve">Approved by the Board: </w:t>
      </w:r>
      <w:r w:rsidR="001A5493" w:rsidRPr="001A5493">
        <w:rPr>
          <w:rFonts w:cstheme="minorHAnsi"/>
          <w:sz w:val="24"/>
          <w:szCs w:val="24"/>
        </w:rPr>
        <w:t>May 2021</w:t>
      </w:r>
      <w:bookmarkStart w:id="0" w:name="_GoBack"/>
      <w:bookmarkEnd w:id="0"/>
    </w:p>
    <w:sectPr w:rsidR="004B2179" w:rsidRPr="001A5493" w:rsidSect="001A5493">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8F" w:rsidRDefault="0067258F" w:rsidP="00BC67D0">
      <w:pPr>
        <w:spacing w:after="0" w:line="240" w:lineRule="auto"/>
      </w:pPr>
      <w:r>
        <w:separator/>
      </w:r>
    </w:p>
  </w:endnote>
  <w:endnote w:type="continuationSeparator" w:id="0">
    <w:p w:rsidR="0067258F" w:rsidRDefault="0067258F" w:rsidP="00BC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8F" w:rsidRDefault="0067258F" w:rsidP="00BC67D0">
      <w:pPr>
        <w:spacing w:after="0" w:line="240" w:lineRule="auto"/>
      </w:pPr>
      <w:r>
        <w:separator/>
      </w:r>
    </w:p>
  </w:footnote>
  <w:footnote w:type="continuationSeparator" w:id="0">
    <w:p w:rsidR="0067258F" w:rsidRDefault="0067258F" w:rsidP="00BC6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259CC"/>
    <w:multiLevelType w:val="hybridMultilevel"/>
    <w:tmpl w:val="5174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A4A2E"/>
    <w:multiLevelType w:val="hybridMultilevel"/>
    <w:tmpl w:val="36DA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4F"/>
    <w:rsid w:val="00030AF4"/>
    <w:rsid w:val="00033DDC"/>
    <w:rsid w:val="0006356A"/>
    <w:rsid w:val="000C36DC"/>
    <w:rsid w:val="00117D16"/>
    <w:rsid w:val="0016414F"/>
    <w:rsid w:val="00184F64"/>
    <w:rsid w:val="001A5493"/>
    <w:rsid w:val="00274DBC"/>
    <w:rsid w:val="002B45EE"/>
    <w:rsid w:val="00317633"/>
    <w:rsid w:val="00372F49"/>
    <w:rsid w:val="004518B3"/>
    <w:rsid w:val="004768E9"/>
    <w:rsid w:val="004B2179"/>
    <w:rsid w:val="004D4102"/>
    <w:rsid w:val="004E6A14"/>
    <w:rsid w:val="0050584F"/>
    <w:rsid w:val="0056738B"/>
    <w:rsid w:val="00570E9E"/>
    <w:rsid w:val="00580FF7"/>
    <w:rsid w:val="00583140"/>
    <w:rsid w:val="0059012D"/>
    <w:rsid w:val="00591BF4"/>
    <w:rsid w:val="005A450F"/>
    <w:rsid w:val="005C5352"/>
    <w:rsid w:val="0067258F"/>
    <w:rsid w:val="00696FF4"/>
    <w:rsid w:val="006A1323"/>
    <w:rsid w:val="006B2F01"/>
    <w:rsid w:val="00733AE2"/>
    <w:rsid w:val="007940D8"/>
    <w:rsid w:val="007D26B1"/>
    <w:rsid w:val="00813444"/>
    <w:rsid w:val="008D2EFC"/>
    <w:rsid w:val="00920DBC"/>
    <w:rsid w:val="009332BD"/>
    <w:rsid w:val="009A6FA9"/>
    <w:rsid w:val="009C5C2B"/>
    <w:rsid w:val="00A42FC7"/>
    <w:rsid w:val="00A74401"/>
    <w:rsid w:val="00AA7E4A"/>
    <w:rsid w:val="00AD14E8"/>
    <w:rsid w:val="00B040B0"/>
    <w:rsid w:val="00B67692"/>
    <w:rsid w:val="00BC67D0"/>
    <w:rsid w:val="00C72C2F"/>
    <w:rsid w:val="00C962A2"/>
    <w:rsid w:val="00CA12C5"/>
    <w:rsid w:val="00CC4460"/>
    <w:rsid w:val="00CE0E1F"/>
    <w:rsid w:val="00CE5A27"/>
    <w:rsid w:val="00D30AC0"/>
    <w:rsid w:val="00E04979"/>
    <w:rsid w:val="00E444A6"/>
    <w:rsid w:val="00E5294C"/>
    <w:rsid w:val="00EA67D2"/>
    <w:rsid w:val="00F12ECD"/>
    <w:rsid w:val="00F57453"/>
    <w:rsid w:val="00F87D4F"/>
    <w:rsid w:val="00F9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9DBC"/>
  <w15:docId w15:val="{97807866-ABE2-4864-AEAA-FB8FB7A1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D4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8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4F"/>
    <w:rPr>
      <w:rFonts w:ascii="Tahoma" w:hAnsi="Tahoma" w:cs="Tahoma"/>
      <w:sz w:val="16"/>
      <w:szCs w:val="16"/>
    </w:rPr>
  </w:style>
  <w:style w:type="paragraph" w:styleId="ListParagraph">
    <w:name w:val="List Paragraph"/>
    <w:basedOn w:val="Normal"/>
    <w:uiPriority w:val="34"/>
    <w:qFormat/>
    <w:rsid w:val="00F87D4F"/>
    <w:pPr>
      <w:ind w:left="720"/>
      <w:contextualSpacing/>
    </w:pPr>
  </w:style>
  <w:style w:type="paragraph" w:customStyle="1" w:styleId="Default">
    <w:name w:val="Default"/>
    <w:rsid w:val="002B45E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BC6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7D0"/>
  </w:style>
  <w:style w:type="paragraph" w:styleId="Footer">
    <w:name w:val="footer"/>
    <w:basedOn w:val="Normal"/>
    <w:link w:val="FooterChar"/>
    <w:uiPriority w:val="99"/>
    <w:unhideWhenUsed/>
    <w:rsid w:val="00BC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hillon</dc:creator>
  <cp:lastModifiedBy>Sarah Hillon</cp:lastModifiedBy>
  <cp:revision>2</cp:revision>
  <cp:lastPrinted>2015-10-08T13:39:00Z</cp:lastPrinted>
  <dcterms:created xsi:type="dcterms:W3CDTF">2021-06-21T11:54:00Z</dcterms:created>
  <dcterms:modified xsi:type="dcterms:W3CDTF">2021-06-21T11:54:00Z</dcterms:modified>
</cp:coreProperties>
</file>