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279F" w:rsidRPr="00304A0A" w:rsidRDefault="00C26FD3" w:rsidP="00304A0A">
      <w:pPr>
        <w:spacing w:before="2" w:after="559"/>
        <w:ind w:left="9370" w:right="88"/>
        <w:textAlignment w:val="baseline"/>
        <w:rPr>
          <w:rFonts w:ascii="Arial" w:hAnsi="Arial" w:cs="Arial"/>
        </w:rPr>
      </w:pPr>
      <w:r w:rsidRPr="00304A0A">
        <w:rPr>
          <w:rFonts w:ascii="Arial" w:hAnsi="Arial" w:cs="Arial"/>
          <w:noProof/>
          <w:lang w:val="en-GB" w:eastAsia="en-GB"/>
        </w:rPr>
        <w:drawing>
          <wp:anchor distT="0" distB="0" distL="114300" distR="114300" simplePos="0" relativeHeight="251659264" behindDoc="0" locked="0" layoutInCell="1" allowOverlap="1" wp14:anchorId="081CBD0A" wp14:editId="518CE28D">
            <wp:simplePos x="0" y="0"/>
            <wp:positionH relativeFrom="column">
              <wp:posOffset>-209761</wp:posOffset>
            </wp:positionH>
            <wp:positionV relativeFrom="paragraph">
              <wp:posOffset>45085</wp:posOffset>
            </wp:positionV>
            <wp:extent cx="2520000" cy="464328"/>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 Edwards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520000" cy="464328"/>
                    </a:xfrm>
                    <a:prstGeom prst="rect">
                      <a:avLst/>
                    </a:prstGeom>
                  </pic:spPr>
                </pic:pic>
              </a:graphicData>
            </a:graphic>
            <wp14:sizeRelH relativeFrom="page">
              <wp14:pctWidth>0</wp14:pctWidth>
            </wp14:sizeRelH>
            <wp14:sizeRelV relativeFrom="page">
              <wp14:pctHeight>0</wp14:pctHeight>
            </wp14:sizeRelV>
          </wp:anchor>
        </w:drawing>
      </w:r>
    </w:p>
    <w:p w:rsidR="00C26FD3" w:rsidRPr="00304A0A" w:rsidRDefault="00AD394F" w:rsidP="00304A0A">
      <w:pPr>
        <w:pStyle w:val="Title"/>
        <w:spacing w:after="0"/>
        <w:jc w:val="center"/>
        <w:rPr>
          <w:rFonts w:ascii="Arial" w:eastAsia="Cambria" w:hAnsi="Arial" w:cs="Arial"/>
          <w:w w:val="105"/>
          <w:sz w:val="36"/>
          <w:szCs w:val="36"/>
        </w:rPr>
      </w:pPr>
      <w:r w:rsidRPr="00304A0A">
        <w:rPr>
          <w:rFonts w:ascii="Arial" w:eastAsia="Cambria" w:hAnsi="Arial" w:cs="Arial"/>
          <w:spacing w:val="0"/>
          <w:w w:val="105"/>
          <w:sz w:val="36"/>
          <w:szCs w:val="36"/>
        </w:rPr>
        <w:t>Asses</w:t>
      </w:r>
      <w:r w:rsidR="00C26FD3" w:rsidRPr="00304A0A">
        <w:rPr>
          <w:rFonts w:ascii="Arial" w:eastAsia="Cambria" w:hAnsi="Arial" w:cs="Arial"/>
          <w:w w:val="105"/>
          <w:sz w:val="36"/>
          <w:szCs w:val="36"/>
        </w:rPr>
        <w:t xml:space="preserve">sment and Internal Verification </w:t>
      </w:r>
      <w:r w:rsidRPr="00304A0A">
        <w:rPr>
          <w:rFonts w:ascii="Arial" w:eastAsia="Cambria" w:hAnsi="Arial" w:cs="Arial"/>
          <w:spacing w:val="0"/>
          <w:w w:val="105"/>
          <w:sz w:val="36"/>
          <w:szCs w:val="36"/>
        </w:rPr>
        <w:t>Policy</w:t>
      </w:r>
    </w:p>
    <w:p w:rsidR="00C26FD3" w:rsidRPr="00304A0A" w:rsidRDefault="00C26FD3" w:rsidP="00304A0A">
      <w:pPr>
        <w:pStyle w:val="NoSpacing"/>
        <w:rPr>
          <w:rFonts w:ascii="Arial" w:hAnsi="Arial" w:cs="Arial"/>
        </w:rPr>
      </w:pPr>
    </w:p>
    <w:p w:rsidR="00F6279F" w:rsidRPr="00304A0A" w:rsidRDefault="00544096" w:rsidP="00304A0A">
      <w:pPr>
        <w:pStyle w:val="Title"/>
        <w:rPr>
          <w:rFonts w:ascii="Arial" w:eastAsia="Cambria" w:hAnsi="Arial" w:cs="Arial"/>
          <w:b/>
          <w:w w:val="105"/>
          <w:sz w:val="22"/>
          <w:szCs w:val="22"/>
        </w:rPr>
      </w:pPr>
      <w:r>
        <w:rPr>
          <w:rFonts w:ascii="Arial" w:eastAsia="Cambria" w:hAnsi="Arial" w:cs="Arial"/>
          <w:b/>
          <w:sz w:val="22"/>
          <w:szCs w:val="22"/>
        </w:rPr>
        <w:t>Purpose</w:t>
      </w:r>
    </w:p>
    <w:p w:rsidR="00F6279F" w:rsidRPr="00237C8F" w:rsidRDefault="00AD394F" w:rsidP="00237C8F">
      <w:pPr>
        <w:pStyle w:val="ListParagraph"/>
        <w:numPr>
          <w:ilvl w:val="0"/>
          <w:numId w:val="12"/>
        </w:numPr>
        <w:spacing w:before="12"/>
        <w:textAlignment w:val="baseline"/>
        <w:rPr>
          <w:rFonts w:ascii="Arial" w:eastAsia="Verdana" w:hAnsi="Arial" w:cs="Arial"/>
          <w:color w:val="000000"/>
        </w:rPr>
      </w:pPr>
      <w:r w:rsidRPr="00237C8F">
        <w:rPr>
          <w:rFonts w:ascii="Arial" w:eastAsia="Cambria" w:hAnsi="Arial" w:cs="Arial"/>
          <w:color w:val="000000"/>
        </w:rPr>
        <w:t>To ensure that assessment methodology is valid, reliable and does not disadvantage or</w:t>
      </w:r>
      <w:r w:rsidR="00C26FD3" w:rsidRPr="00237C8F">
        <w:rPr>
          <w:rFonts w:ascii="Arial" w:eastAsia="Verdana" w:hAnsi="Arial" w:cs="Arial"/>
          <w:color w:val="000000"/>
        </w:rPr>
        <w:t xml:space="preserve"> </w:t>
      </w:r>
      <w:r w:rsidRPr="00237C8F">
        <w:rPr>
          <w:rFonts w:ascii="Arial" w:eastAsia="Cambria" w:hAnsi="Arial" w:cs="Arial"/>
          <w:color w:val="000000"/>
        </w:rPr>
        <w:t>advantage any group of learners or individuals</w:t>
      </w:r>
    </w:p>
    <w:p w:rsidR="00F6279F" w:rsidRPr="00237C8F" w:rsidRDefault="00AD394F" w:rsidP="00237C8F">
      <w:pPr>
        <w:pStyle w:val="ListParagraph"/>
        <w:numPr>
          <w:ilvl w:val="0"/>
          <w:numId w:val="12"/>
        </w:numPr>
        <w:textAlignment w:val="baseline"/>
        <w:rPr>
          <w:rFonts w:ascii="Arial" w:eastAsia="Verdana" w:hAnsi="Arial" w:cs="Arial"/>
          <w:color w:val="000000"/>
        </w:rPr>
      </w:pPr>
      <w:r w:rsidRPr="00237C8F">
        <w:rPr>
          <w:rFonts w:ascii="Arial" w:eastAsia="Cambria" w:hAnsi="Arial" w:cs="Arial"/>
          <w:color w:val="000000"/>
        </w:rPr>
        <w:t>To ensure that the assessment procedure is open, fair and free from bias and to national</w:t>
      </w:r>
      <w:r w:rsidR="00C26FD3" w:rsidRPr="00237C8F">
        <w:rPr>
          <w:rFonts w:ascii="Arial" w:eastAsia="Verdana" w:hAnsi="Arial" w:cs="Arial"/>
          <w:color w:val="000000"/>
        </w:rPr>
        <w:t xml:space="preserve"> </w:t>
      </w:r>
      <w:r w:rsidRPr="00237C8F">
        <w:rPr>
          <w:rFonts w:ascii="Arial" w:eastAsia="Cambria" w:hAnsi="Arial" w:cs="Arial"/>
          <w:color w:val="000000"/>
          <w:spacing w:val="-2"/>
        </w:rPr>
        <w:t>standards</w:t>
      </w:r>
    </w:p>
    <w:p w:rsidR="00F6279F" w:rsidRPr="00237C8F" w:rsidRDefault="00AD394F" w:rsidP="00237C8F">
      <w:pPr>
        <w:pStyle w:val="ListParagraph"/>
        <w:numPr>
          <w:ilvl w:val="0"/>
          <w:numId w:val="12"/>
        </w:numPr>
        <w:spacing w:before="1"/>
        <w:textAlignment w:val="baseline"/>
        <w:rPr>
          <w:rFonts w:ascii="Arial" w:eastAsia="Verdana" w:hAnsi="Arial" w:cs="Arial"/>
          <w:color w:val="000000"/>
        </w:rPr>
      </w:pPr>
      <w:r w:rsidRPr="00237C8F">
        <w:rPr>
          <w:rFonts w:ascii="Arial" w:eastAsia="Cambria" w:hAnsi="Arial" w:cs="Arial"/>
          <w:color w:val="000000"/>
        </w:rPr>
        <w:t>To ensure that there is accurate and detailed recording of assessment decisions.</w:t>
      </w:r>
    </w:p>
    <w:p w:rsidR="00F6279F" w:rsidRPr="00304A0A" w:rsidRDefault="00AD394F" w:rsidP="00304A0A">
      <w:pPr>
        <w:spacing w:before="313"/>
        <w:textAlignment w:val="baseline"/>
        <w:rPr>
          <w:rFonts w:ascii="Arial" w:eastAsia="Cambria" w:hAnsi="Arial" w:cs="Arial"/>
          <w:b/>
          <w:color w:val="000000"/>
        </w:rPr>
      </w:pPr>
      <w:r w:rsidRPr="00304A0A">
        <w:rPr>
          <w:rFonts w:ascii="Arial" w:eastAsia="Cambria" w:hAnsi="Arial" w:cs="Arial"/>
          <w:b/>
          <w:color w:val="000000"/>
        </w:rPr>
        <w:t xml:space="preserve">In order to do this, </w:t>
      </w:r>
      <w:r w:rsidR="00544096">
        <w:rPr>
          <w:rFonts w:ascii="Arial" w:eastAsia="Cambria" w:hAnsi="Arial" w:cs="Arial"/>
          <w:b/>
          <w:color w:val="000000"/>
        </w:rPr>
        <w:t>the centre</w:t>
      </w:r>
      <w:r w:rsidRPr="00304A0A">
        <w:rPr>
          <w:rFonts w:ascii="Arial" w:eastAsia="Cambria" w:hAnsi="Arial" w:cs="Arial"/>
          <w:b/>
          <w:color w:val="000000"/>
        </w:rPr>
        <w:t xml:space="preserve"> will ensure that:</w:t>
      </w:r>
    </w:p>
    <w:p w:rsidR="00F6279F" w:rsidRPr="00237C8F" w:rsidRDefault="00AD394F" w:rsidP="00237C8F">
      <w:pPr>
        <w:pStyle w:val="ListParagraph"/>
        <w:numPr>
          <w:ilvl w:val="0"/>
          <w:numId w:val="13"/>
        </w:numPr>
        <w:tabs>
          <w:tab w:val="left" w:pos="360"/>
          <w:tab w:val="left" w:pos="720"/>
        </w:tabs>
        <w:spacing w:before="16"/>
        <w:ind w:right="144"/>
        <w:textAlignment w:val="baseline"/>
        <w:rPr>
          <w:rFonts w:ascii="Arial" w:eastAsia="Cambria" w:hAnsi="Arial" w:cs="Arial"/>
          <w:color w:val="000000"/>
        </w:rPr>
      </w:pPr>
      <w:r w:rsidRPr="00237C8F">
        <w:rPr>
          <w:rFonts w:ascii="Arial" w:eastAsia="Cambria" w:hAnsi="Arial" w:cs="Arial"/>
          <w:color w:val="000000"/>
        </w:rPr>
        <w:t>learners are provided with assignments that are fit for purpose, to enable them to produce appropriate evidence for assessment</w:t>
      </w:r>
    </w:p>
    <w:p w:rsidR="00F6279F" w:rsidRPr="00237C8F" w:rsidRDefault="00AD394F" w:rsidP="00237C8F">
      <w:pPr>
        <w:pStyle w:val="ListParagraph"/>
        <w:numPr>
          <w:ilvl w:val="0"/>
          <w:numId w:val="13"/>
        </w:numPr>
        <w:tabs>
          <w:tab w:val="left" w:pos="360"/>
          <w:tab w:val="left" w:pos="720"/>
        </w:tabs>
        <w:spacing w:before="14"/>
        <w:ind w:right="360"/>
        <w:textAlignment w:val="baseline"/>
        <w:rPr>
          <w:rFonts w:ascii="Arial" w:eastAsia="Cambria" w:hAnsi="Arial" w:cs="Arial"/>
          <w:color w:val="000000"/>
        </w:rPr>
      </w:pPr>
      <w:r w:rsidRPr="00237C8F">
        <w:rPr>
          <w:rFonts w:ascii="Arial" w:eastAsia="Cambria" w:hAnsi="Arial" w:cs="Arial"/>
          <w:color w:val="000000"/>
        </w:rPr>
        <w:t>clear and accurate assessment plan</w:t>
      </w:r>
      <w:r w:rsidR="00544096">
        <w:rPr>
          <w:rFonts w:ascii="Arial" w:eastAsia="Cambria" w:hAnsi="Arial" w:cs="Arial"/>
          <w:color w:val="000000"/>
        </w:rPr>
        <w:t>s are produced</w:t>
      </w:r>
      <w:r w:rsidRPr="00237C8F">
        <w:rPr>
          <w:rFonts w:ascii="Arial" w:eastAsia="Cambria" w:hAnsi="Arial" w:cs="Arial"/>
          <w:color w:val="000000"/>
        </w:rPr>
        <w:t xml:space="preserve"> at the start of the </w:t>
      </w:r>
      <w:r w:rsidR="00544096">
        <w:rPr>
          <w:rFonts w:ascii="Arial" w:eastAsia="Cambria" w:hAnsi="Arial" w:cs="Arial"/>
          <w:color w:val="000000"/>
        </w:rPr>
        <w:t>course</w:t>
      </w:r>
      <w:r w:rsidRPr="00237C8F">
        <w:rPr>
          <w:rFonts w:ascii="Arial" w:eastAsia="Cambria" w:hAnsi="Arial" w:cs="Arial"/>
          <w:color w:val="000000"/>
        </w:rPr>
        <w:t>/academic year; this, along with all assignment briefs and assessment documentation, will be</w:t>
      </w:r>
      <w:r w:rsidR="00544096">
        <w:rPr>
          <w:rFonts w:ascii="Arial" w:eastAsia="Cambria" w:hAnsi="Arial" w:cs="Arial"/>
          <w:color w:val="000000"/>
        </w:rPr>
        <w:t xml:space="preserve"> made</w:t>
      </w:r>
      <w:r w:rsidRPr="00237C8F">
        <w:rPr>
          <w:rFonts w:ascii="Arial" w:eastAsia="Cambria" w:hAnsi="Arial" w:cs="Arial"/>
          <w:color w:val="000000"/>
        </w:rPr>
        <w:t xml:space="preserve"> available </w:t>
      </w:r>
      <w:r w:rsidR="00544096">
        <w:rPr>
          <w:rFonts w:ascii="Arial" w:eastAsia="Cambria" w:hAnsi="Arial" w:cs="Arial"/>
          <w:color w:val="000000"/>
        </w:rPr>
        <w:t>at the pupils’ request</w:t>
      </w:r>
    </w:p>
    <w:p w:rsidR="00F6279F" w:rsidRPr="00237C8F" w:rsidRDefault="00AD394F" w:rsidP="00237C8F">
      <w:pPr>
        <w:pStyle w:val="ListParagraph"/>
        <w:numPr>
          <w:ilvl w:val="0"/>
          <w:numId w:val="13"/>
        </w:numPr>
        <w:tabs>
          <w:tab w:val="left" w:pos="360"/>
          <w:tab w:val="left" w:pos="720"/>
        </w:tabs>
        <w:spacing w:before="18"/>
        <w:textAlignment w:val="baseline"/>
        <w:rPr>
          <w:rFonts w:ascii="Arial" w:eastAsia="Cambria" w:hAnsi="Arial" w:cs="Arial"/>
          <w:color w:val="000000"/>
        </w:rPr>
      </w:pPr>
      <w:r w:rsidRPr="00237C8F">
        <w:rPr>
          <w:rFonts w:ascii="Arial" w:eastAsia="Cambria" w:hAnsi="Arial" w:cs="Arial"/>
          <w:color w:val="000000"/>
        </w:rPr>
        <w:t>clear, published dates for handout of</w:t>
      </w:r>
      <w:r w:rsidR="00544096">
        <w:rPr>
          <w:rFonts w:ascii="Arial" w:eastAsia="Cambria" w:hAnsi="Arial" w:cs="Arial"/>
          <w:color w:val="000000"/>
        </w:rPr>
        <w:t xml:space="preserve"> assignments and deadlines for a</w:t>
      </w:r>
      <w:r w:rsidRPr="00237C8F">
        <w:rPr>
          <w:rFonts w:ascii="Arial" w:eastAsia="Cambria" w:hAnsi="Arial" w:cs="Arial"/>
          <w:color w:val="000000"/>
        </w:rPr>
        <w:t>ssessment</w:t>
      </w:r>
      <w:r w:rsidR="00544096">
        <w:rPr>
          <w:rFonts w:ascii="Arial" w:eastAsia="Cambria" w:hAnsi="Arial" w:cs="Arial"/>
          <w:color w:val="000000"/>
        </w:rPr>
        <w:t xml:space="preserve"> are produced</w:t>
      </w:r>
    </w:p>
    <w:p w:rsidR="00F6279F" w:rsidRPr="00237C8F" w:rsidRDefault="00AD394F" w:rsidP="00237C8F">
      <w:pPr>
        <w:pStyle w:val="ListParagraph"/>
        <w:numPr>
          <w:ilvl w:val="0"/>
          <w:numId w:val="13"/>
        </w:numPr>
        <w:tabs>
          <w:tab w:val="left" w:pos="360"/>
          <w:tab w:val="left" w:pos="720"/>
        </w:tabs>
        <w:spacing w:before="13"/>
        <w:textAlignment w:val="baseline"/>
        <w:rPr>
          <w:rFonts w:ascii="Arial" w:eastAsia="Cambria" w:hAnsi="Arial" w:cs="Arial"/>
          <w:color w:val="000000"/>
        </w:rPr>
      </w:pPr>
      <w:r w:rsidRPr="00237C8F">
        <w:rPr>
          <w:rFonts w:ascii="Arial" w:eastAsia="Cambria" w:hAnsi="Arial" w:cs="Arial"/>
          <w:color w:val="000000"/>
        </w:rPr>
        <w:t>learner’s evidence</w:t>
      </w:r>
      <w:r w:rsidR="00544096">
        <w:rPr>
          <w:rFonts w:ascii="Arial" w:eastAsia="Cambria" w:hAnsi="Arial" w:cs="Arial"/>
          <w:color w:val="000000"/>
        </w:rPr>
        <w:t xml:space="preserve"> is assessed</w:t>
      </w:r>
      <w:r w:rsidRPr="00237C8F">
        <w:rPr>
          <w:rFonts w:ascii="Arial" w:eastAsia="Cambria" w:hAnsi="Arial" w:cs="Arial"/>
          <w:color w:val="000000"/>
        </w:rPr>
        <w:t xml:space="preserve"> using only the published assessment and grading criteria</w:t>
      </w:r>
    </w:p>
    <w:p w:rsidR="00F6279F" w:rsidRPr="00237C8F" w:rsidRDefault="00AD394F" w:rsidP="00237C8F">
      <w:pPr>
        <w:pStyle w:val="ListParagraph"/>
        <w:numPr>
          <w:ilvl w:val="0"/>
          <w:numId w:val="13"/>
        </w:numPr>
        <w:tabs>
          <w:tab w:val="left" w:pos="360"/>
          <w:tab w:val="left" w:pos="720"/>
        </w:tabs>
        <w:spacing w:before="17"/>
        <w:textAlignment w:val="baseline"/>
        <w:rPr>
          <w:rFonts w:ascii="Arial" w:eastAsia="Cambria" w:hAnsi="Arial" w:cs="Arial"/>
          <w:color w:val="000000"/>
        </w:rPr>
      </w:pPr>
      <w:r w:rsidRPr="00237C8F">
        <w:rPr>
          <w:rFonts w:ascii="Arial" w:eastAsia="Cambria" w:hAnsi="Arial" w:cs="Arial"/>
          <w:color w:val="000000"/>
        </w:rPr>
        <w:t>assessment decisions are impartial, valid and reliable</w:t>
      </w:r>
    </w:p>
    <w:p w:rsidR="00F6279F" w:rsidRPr="00237C8F" w:rsidRDefault="00AD394F" w:rsidP="00237C8F">
      <w:pPr>
        <w:pStyle w:val="ListParagraph"/>
        <w:numPr>
          <w:ilvl w:val="0"/>
          <w:numId w:val="13"/>
        </w:numPr>
        <w:tabs>
          <w:tab w:val="left" w:pos="360"/>
          <w:tab w:val="left" w:pos="720"/>
        </w:tabs>
        <w:spacing w:before="13"/>
        <w:textAlignment w:val="baseline"/>
        <w:rPr>
          <w:rFonts w:ascii="Arial" w:eastAsia="Cambria" w:hAnsi="Arial" w:cs="Arial"/>
          <w:color w:val="000000"/>
        </w:rPr>
      </w:pPr>
      <w:r w:rsidRPr="00237C8F">
        <w:rPr>
          <w:rFonts w:ascii="Arial" w:eastAsia="Cambria" w:hAnsi="Arial" w:cs="Arial"/>
          <w:color w:val="000000"/>
        </w:rPr>
        <w:t>learner achievement if work is submitted late</w:t>
      </w:r>
      <w:r w:rsidR="00544096">
        <w:rPr>
          <w:rFonts w:ascii="Arial" w:eastAsia="Cambria" w:hAnsi="Arial" w:cs="Arial"/>
          <w:color w:val="000000"/>
        </w:rPr>
        <w:t xml:space="preserve"> is not limited nor ‘capped’</w:t>
      </w:r>
    </w:p>
    <w:p w:rsidR="00F6279F" w:rsidRPr="00237C8F" w:rsidRDefault="00AD394F" w:rsidP="00237C8F">
      <w:pPr>
        <w:pStyle w:val="ListParagraph"/>
        <w:numPr>
          <w:ilvl w:val="0"/>
          <w:numId w:val="13"/>
        </w:numPr>
        <w:tabs>
          <w:tab w:val="left" w:pos="360"/>
          <w:tab w:val="left" w:pos="720"/>
        </w:tabs>
        <w:spacing w:before="13"/>
        <w:textAlignment w:val="baseline"/>
        <w:rPr>
          <w:rFonts w:ascii="Arial" w:eastAsia="Cambria" w:hAnsi="Arial" w:cs="Arial"/>
          <w:color w:val="000000"/>
        </w:rPr>
      </w:pPr>
      <w:r w:rsidRPr="00237C8F">
        <w:rPr>
          <w:rFonts w:ascii="Arial" w:eastAsia="Cambria" w:hAnsi="Arial" w:cs="Arial"/>
          <w:color w:val="000000"/>
        </w:rPr>
        <w:t>assessment procedures</w:t>
      </w:r>
      <w:r w:rsidR="00544096">
        <w:rPr>
          <w:rFonts w:ascii="Arial" w:eastAsia="Cambria" w:hAnsi="Arial" w:cs="Arial"/>
          <w:color w:val="000000"/>
        </w:rPr>
        <w:t xml:space="preserve"> are developed</w:t>
      </w:r>
      <w:r w:rsidRPr="00237C8F">
        <w:rPr>
          <w:rFonts w:ascii="Arial" w:eastAsia="Cambria" w:hAnsi="Arial" w:cs="Arial"/>
          <w:color w:val="000000"/>
        </w:rPr>
        <w:t xml:space="preserve"> that will minimise the opportunity for Malpractice</w:t>
      </w:r>
    </w:p>
    <w:p w:rsidR="00F6279F" w:rsidRPr="00237C8F" w:rsidRDefault="00AD394F" w:rsidP="00237C8F">
      <w:pPr>
        <w:pStyle w:val="ListParagraph"/>
        <w:numPr>
          <w:ilvl w:val="0"/>
          <w:numId w:val="13"/>
        </w:numPr>
        <w:tabs>
          <w:tab w:val="left" w:pos="360"/>
          <w:tab w:val="left" w:pos="720"/>
        </w:tabs>
        <w:spacing w:before="16"/>
        <w:ind w:right="72"/>
        <w:textAlignment w:val="baseline"/>
        <w:rPr>
          <w:rFonts w:ascii="Arial" w:eastAsia="Cambria" w:hAnsi="Arial" w:cs="Arial"/>
          <w:color w:val="000000"/>
        </w:rPr>
      </w:pPr>
      <w:r w:rsidRPr="00237C8F">
        <w:rPr>
          <w:rFonts w:ascii="Arial" w:eastAsia="Cambria" w:hAnsi="Arial" w:cs="Arial"/>
          <w:color w:val="000000"/>
        </w:rPr>
        <w:t>accurate and detailed records of assessment decisions</w:t>
      </w:r>
      <w:r w:rsidR="00544096">
        <w:rPr>
          <w:rFonts w:ascii="Arial" w:eastAsia="Cambria" w:hAnsi="Arial" w:cs="Arial"/>
          <w:color w:val="000000"/>
        </w:rPr>
        <w:t xml:space="preserve"> are maintained</w:t>
      </w:r>
      <w:r w:rsidRPr="00237C8F">
        <w:rPr>
          <w:rFonts w:ascii="Arial" w:eastAsia="Cambria" w:hAnsi="Arial" w:cs="Arial"/>
          <w:color w:val="000000"/>
        </w:rPr>
        <w:t>; these will be held securely for 3 years following certification</w:t>
      </w:r>
    </w:p>
    <w:p w:rsidR="00F6279F" w:rsidRPr="00237C8F" w:rsidRDefault="00AD394F" w:rsidP="00237C8F">
      <w:pPr>
        <w:pStyle w:val="ListParagraph"/>
        <w:numPr>
          <w:ilvl w:val="0"/>
          <w:numId w:val="13"/>
        </w:numPr>
        <w:tabs>
          <w:tab w:val="left" w:pos="360"/>
          <w:tab w:val="left" w:pos="720"/>
        </w:tabs>
        <w:spacing w:before="14"/>
        <w:ind w:right="288"/>
        <w:jc w:val="both"/>
        <w:textAlignment w:val="baseline"/>
        <w:rPr>
          <w:rFonts w:ascii="Arial" w:eastAsia="Cambria" w:hAnsi="Arial" w:cs="Arial"/>
          <w:color w:val="000000"/>
        </w:rPr>
      </w:pPr>
      <w:r w:rsidRPr="00237C8F">
        <w:rPr>
          <w:rFonts w:ascii="Arial" w:eastAsia="Cambria" w:hAnsi="Arial" w:cs="Arial"/>
          <w:color w:val="000000"/>
        </w:rPr>
        <w:t xml:space="preserve">a robust and rigorous internal verification procedure </w:t>
      </w:r>
      <w:r w:rsidR="00544096">
        <w:rPr>
          <w:rFonts w:ascii="Arial" w:eastAsia="Cambria" w:hAnsi="Arial" w:cs="Arial"/>
          <w:color w:val="000000"/>
        </w:rPr>
        <w:t xml:space="preserve">is maintained </w:t>
      </w:r>
      <w:r w:rsidRPr="00237C8F">
        <w:rPr>
          <w:rFonts w:ascii="Arial" w:eastAsia="Cambria" w:hAnsi="Arial" w:cs="Arial"/>
          <w:color w:val="000000"/>
        </w:rPr>
        <w:t>which will be overseen by the QN</w:t>
      </w:r>
    </w:p>
    <w:p w:rsidR="00F6279F" w:rsidRPr="00237C8F" w:rsidRDefault="00AD394F" w:rsidP="00237C8F">
      <w:pPr>
        <w:pStyle w:val="ListParagraph"/>
        <w:numPr>
          <w:ilvl w:val="0"/>
          <w:numId w:val="13"/>
        </w:numPr>
        <w:tabs>
          <w:tab w:val="left" w:pos="360"/>
          <w:tab w:val="left" w:pos="720"/>
        </w:tabs>
        <w:spacing w:before="18"/>
        <w:ind w:right="144"/>
        <w:textAlignment w:val="baseline"/>
        <w:rPr>
          <w:rFonts w:ascii="Arial" w:eastAsia="Cambria" w:hAnsi="Arial" w:cs="Arial"/>
          <w:color w:val="000000"/>
        </w:rPr>
      </w:pPr>
      <w:r w:rsidRPr="00237C8F">
        <w:rPr>
          <w:rFonts w:ascii="Arial" w:eastAsia="Cambria" w:hAnsi="Arial" w:cs="Arial"/>
          <w:color w:val="000000"/>
        </w:rPr>
        <w:t xml:space="preserve">samples for standards verification/external examination as required by the awarding </w:t>
      </w:r>
      <w:r w:rsidR="00544096">
        <w:rPr>
          <w:rFonts w:ascii="Arial" w:eastAsia="Cambria" w:hAnsi="Arial" w:cs="Arial"/>
          <w:color w:val="000000"/>
        </w:rPr>
        <w:t>organisation is provided</w:t>
      </w:r>
    </w:p>
    <w:p w:rsidR="00F6279F" w:rsidRPr="00237C8F" w:rsidRDefault="00AD394F" w:rsidP="00237C8F">
      <w:pPr>
        <w:pStyle w:val="ListParagraph"/>
        <w:numPr>
          <w:ilvl w:val="0"/>
          <w:numId w:val="13"/>
        </w:numPr>
        <w:tabs>
          <w:tab w:val="left" w:pos="360"/>
          <w:tab w:val="left" w:pos="720"/>
        </w:tabs>
        <w:spacing w:before="16"/>
        <w:ind w:right="576"/>
        <w:textAlignment w:val="baseline"/>
        <w:rPr>
          <w:rFonts w:ascii="Arial" w:eastAsia="Cambria" w:hAnsi="Arial" w:cs="Arial"/>
          <w:color w:val="000000"/>
        </w:rPr>
      </w:pPr>
      <w:r w:rsidRPr="00237C8F">
        <w:rPr>
          <w:rFonts w:ascii="Arial" w:eastAsia="Cambria" w:hAnsi="Arial" w:cs="Arial"/>
          <w:color w:val="000000"/>
        </w:rPr>
        <w:t xml:space="preserve">standards verification/external examination reports </w:t>
      </w:r>
      <w:r w:rsidR="00544096">
        <w:rPr>
          <w:rFonts w:ascii="Arial" w:eastAsia="Cambria" w:hAnsi="Arial" w:cs="Arial"/>
          <w:color w:val="000000"/>
        </w:rPr>
        <w:t xml:space="preserve">are monitored </w:t>
      </w:r>
      <w:r w:rsidRPr="00237C8F">
        <w:rPr>
          <w:rFonts w:ascii="Arial" w:eastAsia="Cambria" w:hAnsi="Arial" w:cs="Arial"/>
          <w:color w:val="000000"/>
        </w:rPr>
        <w:t>and any remedial action required</w:t>
      </w:r>
      <w:r w:rsidR="00544096">
        <w:rPr>
          <w:rFonts w:ascii="Arial" w:eastAsia="Cambria" w:hAnsi="Arial" w:cs="Arial"/>
          <w:color w:val="000000"/>
        </w:rPr>
        <w:t xml:space="preserve"> is undertaken</w:t>
      </w:r>
    </w:p>
    <w:p w:rsidR="00F6279F" w:rsidRPr="00237C8F" w:rsidRDefault="00AD394F" w:rsidP="00237C8F">
      <w:pPr>
        <w:pStyle w:val="ListParagraph"/>
        <w:numPr>
          <w:ilvl w:val="0"/>
          <w:numId w:val="13"/>
        </w:numPr>
        <w:tabs>
          <w:tab w:val="left" w:pos="360"/>
          <w:tab w:val="left" w:pos="720"/>
        </w:tabs>
        <w:spacing w:before="19"/>
        <w:ind w:right="72"/>
        <w:textAlignment w:val="baseline"/>
        <w:rPr>
          <w:rFonts w:ascii="Arial" w:eastAsia="Cambria" w:hAnsi="Arial" w:cs="Arial"/>
          <w:color w:val="000000"/>
        </w:rPr>
      </w:pPr>
      <w:r w:rsidRPr="00237C8F">
        <w:rPr>
          <w:rFonts w:ascii="Arial" w:eastAsia="Cambria" w:hAnsi="Arial" w:cs="Arial"/>
          <w:color w:val="000000"/>
        </w:rPr>
        <w:t>good assessment practice between all BTEC programme teams</w:t>
      </w:r>
      <w:r w:rsidR="00544096">
        <w:rPr>
          <w:rFonts w:ascii="Arial" w:eastAsia="Cambria" w:hAnsi="Arial" w:cs="Arial"/>
          <w:color w:val="000000"/>
        </w:rPr>
        <w:t xml:space="preserve"> is shared</w:t>
      </w:r>
      <w:r w:rsidRPr="00237C8F">
        <w:rPr>
          <w:rFonts w:ascii="Arial" w:eastAsia="Cambria" w:hAnsi="Arial" w:cs="Arial"/>
          <w:color w:val="000000"/>
        </w:rPr>
        <w:t>; these will be half termly meetings facilitated by the Quality Nominee and will be scheduled at the be</w:t>
      </w:r>
      <w:r w:rsidR="00544096">
        <w:rPr>
          <w:rFonts w:ascii="Arial" w:eastAsia="Cambria" w:hAnsi="Arial" w:cs="Arial"/>
          <w:color w:val="000000"/>
        </w:rPr>
        <w:t xml:space="preserve">ginning of the academic year </w:t>
      </w:r>
    </w:p>
    <w:p w:rsidR="00F6279F" w:rsidRPr="00237C8F" w:rsidRDefault="00AD394F" w:rsidP="00237C8F">
      <w:pPr>
        <w:pStyle w:val="ListParagraph"/>
        <w:numPr>
          <w:ilvl w:val="0"/>
          <w:numId w:val="13"/>
        </w:numPr>
        <w:tabs>
          <w:tab w:val="left" w:pos="360"/>
          <w:tab w:val="left" w:pos="720"/>
        </w:tabs>
        <w:spacing w:before="14"/>
        <w:ind w:right="216"/>
        <w:textAlignment w:val="baseline"/>
        <w:rPr>
          <w:rFonts w:ascii="Arial" w:eastAsia="Cambria" w:hAnsi="Arial" w:cs="Arial"/>
          <w:color w:val="000000"/>
        </w:rPr>
      </w:pPr>
      <w:r w:rsidRPr="00237C8F">
        <w:rPr>
          <w:rFonts w:ascii="Arial" w:eastAsia="Cambria" w:hAnsi="Arial" w:cs="Arial"/>
          <w:color w:val="000000"/>
        </w:rPr>
        <w:t>BTEC assessment methodology and the role of the assessor are understood by all BTEC staff; this will be realised through staff induction and will be reiterated in the BTEC Quality Assurance Guide that is available to all staff</w:t>
      </w:r>
    </w:p>
    <w:p w:rsidR="00F6279F" w:rsidRPr="00237C8F" w:rsidRDefault="00AD394F" w:rsidP="00237C8F">
      <w:pPr>
        <w:pStyle w:val="ListParagraph"/>
        <w:numPr>
          <w:ilvl w:val="0"/>
          <w:numId w:val="13"/>
        </w:numPr>
        <w:tabs>
          <w:tab w:val="left" w:pos="360"/>
          <w:tab w:val="left" w:pos="720"/>
        </w:tabs>
        <w:spacing w:before="18"/>
        <w:textAlignment w:val="baseline"/>
        <w:rPr>
          <w:rFonts w:ascii="Arial" w:eastAsia="Cambria" w:hAnsi="Arial" w:cs="Arial"/>
          <w:color w:val="000000"/>
        </w:rPr>
      </w:pPr>
      <w:r w:rsidRPr="00237C8F">
        <w:rPr>
          <w:rFonts w:ascii="Arial" w:eastAsia="Cambria" w:hAnsi="Arial" w:cs="Arial"/>
          <w:color w:val="000000"/>
        </w:rPr>
        <w:t>resources to ensure that assessment can be performed accurately and appropriately</w:t>
      </w:r>
      <w:r w:rsidR="000051FA">
        <w:rPr>
          <w:rFonts w:ascii="Arial" w:eastAsia="Cambria" w:hAnsi="Arial" w:cs="Arial"/>
          <w:color w:val="000000"/>
        </w:rPr>
        <w:t xml:space="preserve"> are provided</w:t>
      </w:r>
    </w:p>
    <w:p w:rsidR="00E71F68" w:rsidRPr="00304A0A" w:rsidRDefault="00E71F68" w:rsidP="00304A0A">
      <w:pPr>
        <w:spacing w:before="45"/>
        <w:textAlignment w:val="baseline"/>
        <w:rPr>
          <w:rFonts w:ascii="Arial" w:eastAsia="Calibri" w:hAnsi="Arial" w:cs="Arial"/>
          <w:b/>
          <w:i/>
          <w:color w:val="000000"/>
        </w:rPr>
      </w:pPr>
    </w:p>
    <w:p w:rsidR="00E71F68" w:rsidRPr="00304A0A" w:rsidRDefault="00E71F68" w:rsidP="000051FA">
      <w:pPr>
        <w:pStyle w:val="Title"/>
        <w:rPr>
          <w:rFonts w:ascii="Arial" w:eastAsia="Calibri" w:hAnsi="Arial" w:cs="Arial"/>
          <w:b/>
          <w:sz w:val="22"/>
          <w:szCs w:val="22"/>
        </w:rPr>
      </w:pPr>
      <w:r w:rsidRPr="00304A0A">
        <w:rPr>
          <w:rFonts w:ascii="Arial" w:eastAsia="Calibri" w:hAnsi="Arial" w:cs="Arial"/>
          <w:b/>
          <w:sz w:val="22"/>
          <w:szCs w:val="22"/>
        </w:rPr>
        <w:t>At the start of the year</w:t>
      </w:r>
    </w:p>
    <w:p w:rsidR="00F6279F" w:rsidRPr="00304A0A" w:rsidRDefault="00E71F68" w:rsidP="00304A0A">
      <w:pPr>
        <w:spacing w:before="45"/>
        <w:textAlignment w:val="baseline"/>
        <w:rPr>
          <w:rFonts w:ascii="Arial" w:eastAsia="Calibri" w:hAnsi="Arial" w:cs="Arial"/>
          <w:i/>
          <w:color w:val="000000"/>
        </w:rPr>
      </w:pPr>
      <w:r w:rsidRPr="00304A0A">
        <w:rPr>
          <w:rFonts w:ascii="Arial" w:eastAsia="Calibri" w:hAnsi="Arial" w:cs="Arial"/>
          <w:color w:val="000000"/>
        </w:rPr>
        <w:t>T</w:t>
      </w:r>
      <w:r w:rsidR="00AD394F" w:rsidRPr="00304A0A">
        <w:rPr>
          <w:rFonts w:ascii="Arial" w:eastAsia="Calibri" w:hAnsi="Arial" w:cs="Arial"/>
          <w:color w:val="000000"/>
        </w:rPr>
        <w:t xml:space="preserve">he Internal Verifier should request copies of all assignment briefs from </w:t>
      </w:r>
      <w:r w:rsidR="000051FA">
        <w:rPr>
          <w:rFonts w:ascii="Arial" w:eastAsia="Calibri" w:hAnsi="Arial" w:cs="Arial"/>
          <w:color w:val="000000"/>
        </w:rPr>
        <w:t>Course Leaders/</w:t>
      </w:r>
      <w:r w:rsidR="00AD394F" w:rsidRPr="00304A0A">
        <w:rPr>
          <w:rFonts w:ascii="Arial" w:eastAsia="Calibri" w:hAnsi="Arial" w:cs="Arial"/>
          <w:color w:val="000000"/>
        </w:rPr>
        <w:t>Assessors.</w:t>
      </w:r>
      <w:r w:rsidR="00304A0A">
        <w:rPr>
          <w:rFonts w:ascii="Arial" w:eastAsia="Calibri" w:hAnsi="Arial" w:cs="Arial"/>
          <w:i/>
          <w:color w:val="000000"/>
        </w:rPr>
        <w:t xml:space="preserve"> </w:t>
      </w:r>
      <w:r w:rsidR="00AD394F" w:rsidRPr="00304A0A">
        <w:rPr>
          <w:rFonts w:ascii="Arial" w:eastAsia="Calibri" w:hAnsi="Arial" w:cs="Arial"/>
          <w:color w:val="000000"/>
        </w:rPr>
        <w:t>Each assessment should be checked to ensure that it is of the appropriate quality and that the tasks will provide students with</w:t>
      </w:r>
      <w:r w:rsidRPr="00304A0A">
        <w:rPr>
          <w:rFonts w:ascii="Arial" w:eastAsia="Calibri" w:hAnsi="Arial" w:cs="Arial"/>
          <w:color w:val="000000"/>
        </w:rPr>
        <w:t xml:space="preserve"> </w:t>
      </w:r>
      <w:r w:rsidR="00AD394F" w:rsidRPr="00304A0A">
        <w:rPr>
          <w:rFonts w:ascii="Arial" w:eastAsia="Calibri" w:hAnsi="Arial" w:cs="Arial"/>
          <w:color w:val="000000"/>
        </w:rPr>
        <w:t>the opportunity to meet different grading criteria. Specifically, Internal</w:t>
      </w:r>
      <w:r w:rsidR="000051FA">
        <w:rPr>
          <w:rFonts w:ascii="Arial" w:eastAsia="Calibri" w:hAnsi="Arial" w:cs="Arial"/>
          <w:color w:val="000000"/>
        </w:rPr>
        <w:t xml:space="preserve"> Verifiers should check that</w:t>
      </w:r>
      <w:r w:rsidR="00AD394F" w:rsidRPr="00304A0A">
        <w:rPr>
          <w:rFonts w:ascii="Arial" w:eastAsia="Calibri" w:hAnsi="Arial" w:cs="Arial"/>
          <w:color w:val="000000"/>
        </w:rPr>
        <w:t xml:space="preserve"> the unit/</w:t>
      </w:r>
      <w:r w:rsidR="000051FA">
        <w:rPr>
          <w:rFonts w:ascii="Arial" w:eastAsia="Calibri" w:hAnsi="Arial" w:cs="Arial"/>
          <w:color w:val="000000"/>
        </w:rPr>
        <w:t>course ensures the following</w:t>
      </w:r>
      <w:r w:rsidR="00AD394F" w:rsidRPr="00304A0A">
        <w:rPr>
          <w:rFonts w:ascii="Arial" w:eastAsia="Calibri" w:hAnsi="Arial" w:cs="Arial"/>
          <w:color w:val="000000"/>
        </w:rPr>
        <w:t>:</w:t>
      </w:r>
    </w:p>
    <w:p w:rsidR="00F6279F" w:rsidRPr="00237C8F" w:rsidRDefault="00AD394F" w:rsidP="00237C8F">
      <w:pPr>
        <w:pStyle w:val="ListParagraph"/>
        <w:numPr>
          <w:ilvl w:val="0"/>
          <w:numId w:val="14"/>
        </w:numPr>
        <w:tabs>
          <w:tab w:val="left" w:pos="993"/>
          <w:tab w:val="left" w:pos="1440"/>
          <w:tab w:val="left" w:pos="3052"/>
        </w:tabs>
        <w:spacing w:before="43"/>
        <w:textAlignment w:val="baseline"/>
        <w:rPr>
          <w:rFonts w:ascii="Arial" w:eastAsia="Calibri" w:hAnsi="Arial" w:cs="Arial"/>
          <w:color w:val="000000"/>
        </w:rPr>
      </w:pPr>
      <w:r w:rsidRPr="00237C8F">
        <w:rPr>
          <w:rFonts w:ascii="Arial" w:eastAsia="Calibri" w:hAnsi="Arial" w:cs="Arial"/>
          <w:color w:val="000000"/>
        </w:rPr>
        <w:t>All grading criteria are covered</w:t>
      </w:r>
    </w:p>
    <w:p w:rsidR="00F6279F" w:rsidRPr="00237C8F" w:rsidRDefault="00237C8F" w:rsidP="00237C8F">
      <w:pPr>
        <w:pStyle w:val="ListParagraph"/>
        <w:numPr>
          <w:ilvl w:val="0"/>
          <w:numId w:val="14"/>
        </w:numPr>
        <w:tabs>
          <w:tab w:val="left" w:pos="993"/>
          <w:tab w:val="left" w:pos="1440"/>
          <w:tab w:val="left" w:pos="3052"/>
        </w:tabs>
        <w:spacing w:before="81"/>
        <w:textAlignment w:val="baseline"/>
        <w:rPr>
          <w:rFonts w:ascii="Arial" w:eastAsia="Calibri" w:hAnsi="Arial" w:cs="Arial"/>
          <w:color w:val="000000"/>
        </w:rPr>
      </w:pPr>
      <w:r w:rsidRPr="00237C8F">
        <w:rPr>
          <w:rFonts w:ascii="Arial" w:eastAsia="Calibri" w:hAnsi="Arial" w:cs="Arial"/>
          <w:color w:val="000000"/>
        </w:rPr>
        <w:t>A</w:t>
      </w:r>
      <w:r w:rsidR="00AD394F" w:rsidRPr="00237C8F">
        <w:rPr>
          <w:rFonts w:ascii="Arial" w:eastAsia="Calibri" w:hAnsi="Arial" w:cs="Arial"/>
          <w:color w:val="000000"/>
        </w:rPr>
        <w:t>ssignments are vocationally relevant</w:t>
      </w:r>
    </w:p>
    <w:p w:rsidR="00F6279F" w:rsidRPr="00237C8F" w:rsidRDefault="00AD394F" w:rsidP="00237C8F">
      <w:pPr>
        <w:pStyle w:val="ListParagraph"/>
        <w:numPr>
          <w:ilvl w:val="0"/>
          <w:numId w:val="14"/>
        </w:numPr>
        <w:tabs>
          <w:tab w:val="left" w:pos="993"/>
          <w:tab w:val="left" w:pos="1440"/>
          <w:tab w:val="left" w:pos="3052"/>
        </w:tabs>
        <w:spacing w:before="76"/>
        <w:textAlignment w:val="baseline"/>
        <w:rPr>
          <w:rFonts w:ascii="Arial" w:eastAsia="Calibri" w:hAnsi="Arial" w:cs="Arial"/>
          <w:color w:val="000000"/>
        </w:rPr>
      </w:pPr>
      <w:r w:rsidRPr="00237C8F">
        <w:rPr>
          <w:rFonts w:ascii="Arial" w:eastAsia="Calibri" w:hAnsi="Arial" w:cs="Arial"/>
          <w:color w:val="000000"/>
        </w:rPr>
        <w:t>Assignments are presented in a standard format</w:t>
      </w:r>
    </w:p>
    <w:p w:rsidR="00F6279F" w:rsidRPr="00237C8F" w:rsidRDefault="00AD394F" w:rsidP="00237C8F">
      <w:pPr>
        <w:pStyle w:val="ListParagraph"/>
        <w:numPr>
          <w:ilvl w:val="0"/>
          <w:numId w:val="14"/>
        </w:numPr>
        <w:tabs>
          <w:tab w:val="left" w:pos="993"/>
          <w:tab w:val="left" w:pos="1440"/>
          <w:tab w:val="left" w:pos="3052"/>
        </w:tabs>
        <w:spacing w:before="81"/>
        <w:textAlignment w:val="baseline"/>
        <w:rPr>
          <w:rFonts w:ascii="Arial" w:eastAsia="Calibri" w:hAnsi="Arial" w:cs="Arial"/>
          <w:color w:val="000000"/>
        </w:rPr>
      </w:pPr>
      <w:r w:rsidRPr="00237C8F">
        <w:rPr>
          <w:rFonts w:ascii="Arial" w:eastAsia="Calibri" w:hAnsi="Arial" w:cs="Arial"/>
          <w:color w:val="000000"/>
        </w:rPr>
        <w:t>An appropriate range of assessment methods are used</w:t>
      </w:r>
    </w:p>
    <w:p w:rsidR="00F6279F" w:rsidRPr="00237C8F" w:rsidRDefault="00AD394F" w:rsidP="00237C8F">
      <w:pPr>
        <w:pStyle w:val="ListParagraph"/>
        <w:numPr>
          <w:ilvl w:val="0"/>
          <w:numId w:val="14"/>
        </w:numPr>
        <w:tabs>
          <w:tab w:val="left" w:pos="993"/>
          <w:tab w:val="left" w:pos="1440"/>
          <w:tab w:val="left" w:pos="3052"/>
        </w:tabs>
        <w:spacing w:before="76"/>
        <w:textAlignment w:val="baseline"/>
        <w:rPr>
          <w:rFonts w:ascii="Arial" w:eastAsia="Calibri" w:hAnsi="Arial" w:cs="Arial"/>
          <w:color w:val="000000"/>
        </w:rPr>
      </w:pPr>
      <w:r w:rsidRPr="00237C8F">
        <w:rPr>
          <w:rFonts w:ascii="Arial" w:eastAsia="Calibri" w:hAnsi="Arial" w:cs="Arial"/>
          <w:color w:val="000000"/>
        </w:rPr>
        <w:t xml:space="preserve">There is a balance of assessment across the course and </w:t>
      </w:r>
      <w:r w:rsidR="000051FA">
        <w:rPr>
          <w:rFonts w:ascii="Arial" w:eastAsia="Calibri" w:hAnsi="Arial" w:cs="Arial"/>
          <w:color w:val="000000"/>
        </w:rPr>
        <w:t>pupil</w:t>
      </w:r>
      <w:r w:rsidRPr="00237C8F">
        <w:rPr>
          <w:rFonts w:ascii="Arial" w:eastAsia="Calibri" w:hAnsi="Arial" w:cs="Arial"/>
          <w:color w:val="000000"/>
        </w:rPr>
        <w:t>s are not being over-assessed</w:t>
      </w:r>
    </w:p>
    <w:p w:rsidR="00F6279F" w:rsidRPr="00237C8F" w:rsidRDefault="00237C8F" w:rsidP="00237C8F">
      <w:pPr>
        <w:pStyle w:val="ListParagraph"/>
        <w:numPr>
          <w:ilvl w:val="0"/>
          <w:numId w:val="14"/>
        </w:numPr>
        <w:tabs>
          <w:tab w:val="left" w:pos="993"/>
          <w:tab w:val="left" w:pos="1440"/>
          <w:tab w:val="left" w:pos="3052"/>
        </w:tabs>
        <w:spacing w:before="81"/>
        <w:textAlignment w:val="baseline"/>
        <w:rPr>
          <w:rFonts w:ascii="Arial" w:eastAsia="Calibri" w:hAnsi="Arial" w:cs="Arial"/>
          <w:color w:val="000000"/>
        </w:rPr>
      </w:pPr>
      <w:r>
        <w:rPr>
          <w:rFonts w:ascii="Arial" w:eastAsia="Calibri" w:hAnsi="Arial" w:cs="Arial"/>
          <w:color w:val="000000"/>
        </w:rPr>
        <w:t>G</w:t>
      </w:r>
      <w:r w:rsidR="00AD394F" w:rsidRPr="00237C8F">
        <w:rPr>
          <w:rFonts w:ascii="Arial" w:eastAsia="Calibri" w:hAnsi="Arial" w:cs="Arial"/>
          <w:color w:val="000000"/>
        </w:rPr>
        <w:t xml:space="preserve">rading criteria </w:t>
      </w:r>
      <w:r w:rsidR="000051FA">
        <w:rPr>
          <w:rFonts w:ascii="Arial" w:eastAsia="Calibri" w:hAnsi="Arial" w:cs="Arial"/>
          <w:color w:val="000000"/>
        </w:rPr>
        <w:t>is made</w:t>
      </w:r>
      <w:r w:rsidR="00AD394F" w:rsidRPr="00237C8F">
        <w:rPr>
          <w:rFonts w:ascii="Arial" w:eastAsia="Calibri" w:hAnsi="Arial" w:cs="Arial"/>
          <w:color w:val="000000"/>
        </w:rPr>
        <w:t xml:space="preserve"> available to </w:t>
      </w:r>
      <w:r w:rsidR="000051FA">
        <w:rPr>
          <w:rFonts w:ascii="Arial" w:eastAsia="Calibri" w:hAnsi="Arial" w:cs="Arial"/>
          <w:color w:val="000000"/>
        </w:rPr>
        <w:t>pupils</w:t>
      </w:r>
    </w:p>
    <w:p w:rsidR="00AD394F" w:rsidRDefault="00AD394F" w:rsidP="00AD394F">
      <w:pPr>
        <w:pStyle w:val="ListParagraph"/>
        <w:tabs>
          <w:tab w:val="left" w:pos="360"/>
          <w:tab w:val="left" w:pos="426"/>
        </w:tabs>
        <w:spacing w:before="79"/>
        <w:ind w:left="426"/>
        <w:textAlignment w:val="baseline"/>
        <w:rPr>
          <w:rFonts w:ascii="Arial" w:eastAsia="Calibri" w:hAnsi="Arial" w:cs="Arial"/>
          <w:color w:val="000000"/>
        </w:rPr>
      </w:pPr>
    </w:p>
    <w:p w:rsidR="00F6279F" w:rsidRPr="00304A0A" w:rsidRDefault="00304A0A" w:rsidP="000051FA">
      <w:pPr>
        <w:tabs>
          <w:tab w:val="left" w:pos="0"/>
        </w:tabs>
        <w:spacing w:before="79"/>
        <w:textAlignment w:val="baseline"/>
        <w:rPr>
          <w:rFonts w:ascii="Arial" w:eastAsia="Calibri" w:hAnsi="Arial" w:cs="Arial"/>
          <w:color w:val="000000"/>
          <w:spacing w:val="-1"/>
        </w:rPr>
      </w:pPr>
      <w:r w:rsidRPr="00AD394F">
        <w:rPr>
          <w:rFonts w:ascii="Arial" w:eastAsia="Calibri" w:hAnsi="Arial" w:cs="Arial"/>
          <w:color w:val="000000"/>
        </w:rPr>
        <w:t>St Edward’s</w:t>
      </w:r>
      <w:r w:rsidR="00AD394F" w:rsidRPr="00AD394F">
        <w:rPr>
          <w:rFonts w:ascii="Arial" w:eastAsia="Calibri" w:hAnsi="Arial" w:cs="Arial"/>
          <w:color w:val="000000"/>
        </w:rPr>
        <w:t xml:space="preserve"> School Record of Internal Verification should be used for this purpose.</w:t>
      </w:r>
      <w:r w:rsidR="000051FA">
        <w:rPr>
          <w:rFonts w:ascii="Arial" w:eastAsia="Calibri" w:hAnsi="Arial" w:cs="Arial"/>
          <w:color w:val="000000"/>
        </w:rPr>
        <w:t xml:space="preserve"> Timetabled w</w:t>
      </w:r>
      <w:r w:rsidR="000051FA">
        <w:rPr>
          <w:rFonts w:ascii="Arial" w:eastAsia="Calibri" w:hAnsi="Arial" w:cs="Arial"/>
          <w:color w:val="000000"/>
          <w:spacing w:val="-1"/>
        </w:rPr>
        <w:t>eekly</w:t>
      </w:r>
      <w:r w:rsidR="00AD394F" w:rsidRPr="00304A0A">
        <w:rPr>
          <w:rFonts w:ascii="Arial" w:eastAsia="Calibri" w:hAnsi="Arial" w:cs="Arial"/>
          <w:color w:val="000000"/>
          <w:spacing w:val="-1"/>
        </w:rPr>
        <w:t xml:space="preserve"> meetings are used for moderation in order to ensure that all BTEC teachers are using same grade criteria and are </w:t>
      </w:r>
      <w:r w:rsidR="000051FA">
        <w:rPr>
          <w:rFonts w:ascii="Arial" w:eastAsia="Calibri" w:hAnsi="Arial" w:cs="Arial"/>
          <w:color w:val="000000"/>
          <w:spacing w:val="-1"/>
        </w:rPr>
        <w:t>a</w:t>
      </w:r>
      <w:r w:rsidR="00AD394F" w:rsidRPr="00304A0A">
        <w:rPr>
          <w:rFonts w:ascii="Arial" w:eastAsia="Calibri" w:hAnsi="Arial" w:cs="Arial"/>
          <w:color w:val="000000"/>
          <w:spacing w:val="-1"/>
        </w:rPr>
        <w:t>greeable on marks. In the event of weakness of assessment, staff development and IV training will take place.</w:t>
      </w:r>
    </w:p>
    <w:p w:rsidR="00E71F68" w:rsidRPr="00304A0A" w:rsidRDefault="00E71F68" w:rsidP="00304A0A">
      <w:pPr>
        <w:tabs>
          <w:tab w:val="left" w:pos="360"/>
          <w:tab w:val="left" w:pos="720"/>
        </w:tabs>
        <w:spacing w:before="43"/>
        <w:ind w:left="720" w:right="288"/>
        <w:jc w:val="both"/>
        <w:textAlignment w:val="baseline"/>
        <w:rPr>
          <w:rFonts w:ascii="Arial" w:eastAsia="Calibri" w:hAnsi="Arial" w:cs="Arial"/>
          <w:color w:val="000000"/>
          <w:spacing w:val="-1"/>
        </w:rPr>
      </w:pPr>
    </w:p>
    <w:p w:rsidR="00F6279F" w:rsidRPr="00304A0A" w:rsidRDefault="000051FA" w:rsidP="000051FA">
      <w:pPr>
        <w:pStyle w:val="Title"/>
        <w:rPr>
          <w:rFonts w:ascii="Arial" w:eastAsia="Calibri" w:hAnsi="Arial" w:cs="Arial"/>
          <w:b/>
          <w:sz w:val="22"/>
          <w:szCs w:val="22"/>
        </w:rPr>
      </w:pPr>
      <w:r>
        <w:rPr>
          <w:rFonts w:ascii="Arial" w:eastAsia="Calibri" w:hAnsi="Arial" w:cs="Arial"/>
          <w:b/>
          <w:sz w:val="22"/>
          <w:szCs w:val="22"/>
        </w:rPr>
        <w:lastRenderedPageBreak/>
        <w:t>Internal V</w:t>
      </w:r>
      <w:r w:rsidR="00E71F68" w:rsidRPr="00304A0A">
        <w:rPr>
          <w:rFonts w:ascii="Arial" w:eastAsia="Calibri" w:hAnsi="Arial" w:cs="Arial"/>
          <w:b/>
          <w:sz w:val="22"/>
          <w:szCs w:val="22"/>
        </w:rPr>
        <w:t>erifier plan</w:t>
      </w:r>
    </w:p>
    <w:p w:rsidR="00F6279F" w:rsidRPr="00304A0A" w:rsidRDefault="00AD394F" w:rsidP="00304A0A">
      <w:pPr>
        <w:spacing w:before="27"/>
        <w:textAlignment w:val="baseline"/>
        <w:rPr>
          <w:rFonts w:ascii="Arial" w:eastAsia="Calibri" w:hAnsi="Arial" w:cs="Arial"/>
          <w:color w:val="000000"/>
        </w:rPr>
      </w:pPr>
      <w:r w:rsidRPr="00304A0A">
        <w:rPr>
          <w:rFonts w:ascii="Arial" w:eastAsia="Calibri" w:hAnsi="Arial" w:cs="Arial"/>
          <w:color w:val="000000"/>
        </w:rPr>
        <w:t>Also at t</w:t>
      </w:r>
      <w:r w:rsidR="000051FA">
        <w:rPr>
          <w:rFonts w:ascii="Arial" w:eastAsia="Calibri" w:hAnsi="Arial" w:cs="Arial"/>
          <w:color w:val="000000"/>
        </w:rPr>
        <w:t xml:space="preserve">he start of the year the </w:t>
      </w:r>
      <w:r w:rsidRPr="00304A0A">
        <w:rPr>
          <w:rFonts w:ascii="Arial" w:eastAsia="Calibri" w:hAnsi="Arial" w:cs="Arial"/>
          <w:color w:val="000000"/>
        </w:rPr>
        <w:t>Internal Verifier should draw up a schedule for internal verification for their</w:t>
      </w:r>
      <w:r w:rsidR="00304A0A">
        <w:rPr>
          <w:rFonts w:ascii="Arial" w:eastAsia="Calibri" w:hAnsi="Arial" w:cs="Arial"/>
          <w:color w:val="000000"/>
        </w:rPr>
        <w:t xml:space="preserve"> </w:t>
      </w:r>
      <w:r w:rsidRPr="00304A0A">
        <w:rPr>
          <w:rFonts w:ascii="Arial" w:eastAsia="Calibri" w:hAnsi="Arial" w:cs="Arial"/>
          <w:color w:val="000000"/>
        </w:rPr>
        <w:t>programme ensuring that:</w:t>
      </w:r>
    </w:p>
    <w:p w:rsidR="00F6279F" w:rsidRPr="00237C8F" w:rsidRDefault="00AD394F" w:rsidP="00237C8F">
      <w:pPr>
        <w:pStyle w:val="ListParagraph"/>
        <w:numPr>
          <w:ilvl w:val="0"/>
          <w:numId w:val="16"/>
        </w:numPr>
        <w:tabs>
          <w:tab w:val="left" w:pos="720"/>
          <w:tab w:val="left" w:pos="3052"/>
        </w:tabs>
        <w:spacing w:before="43"/>
        <w:textAlignment w:val="baseline"/>
        <w:rPr>
          <w:rFonts w:ascii="Arial" w:eastAsia="Calibri" w:hAnsi="Arial" w:cs="Arial"/>
          <w:color w:val="000000"/>
        </w:rPr>
      </w:pPr>
      <w:r w:rsidRPr="00237C8F">
        <w:rPr>
          <w:rFonts w:ascii="Arial" w:eastAsia="Calibri" w:hAnsi="Arial" w:cs="Arial"/>
          <w:color w:val="000000"/>
        </w:rPr>
        <w:t xml:space="preserve">All modules and their </w:t>
      </w:r>
      <w:r w:rsidR="00FE6E59">
        <w:rPr>
          <w:rFonts w:ascii="Arial" w:eastAsia="Calibri" w:hAnsi="Arial" w:cs="Arial"/>
          <w:color w:val="000000"/>
        </w:rPr>
        <w:t>Course L</w:t>
      </w:r>
      <w:r w:rsidR="000051FA">
        <w:rPr>
          <w:rFonts w:ascii="Arial" w:eastAsia="Calibri" w:hAnsi="Arial" w:cs="Arial"/>
          <w:color w:val="000000"/>
        </w:rPr>
        <w:t>eaders/</w:t>
      </w:r>
      <w:r w:rsidR="00FE6E59">
        <w:rPr>
          <w:rFonts w:ascii="Arial" w:eastAsia="Calibri" w:hAnsi="Arial" w:cs="Arial"/>
          <w:color w:val="000000"/>
        </w:rPr>
        <w:t>A</w:t>
      </w:r>
      <w:r w:rsidRPr="00237C8F">
        <w:rPr>
          <w:rFonts w:ascii="Arial" w:eastAsia="Calibri" w:hAnsi="Arial" w:cs="Arial"/>
          <w:color w:val="000000"/>
        </w:rPr>
        <w:t>ssessors are indicated</w:t>
      </w:r>
    </w:p>
    <w:p w:rsidR="00F6279F" w:rsidRPr="00237C8F" w:rsidRDefault="00AD394F" w:rsidP="00237C8F">
      <w:pPr>
        <w:pStyle w:val="ListParagraph"/>
        <w:numPr>
          <w:ilvl w:val="0"/>
          <w:numId w:val="16"/>
        </w:numPr>
        <w:tabs>
          <w:tab w:val="left" w:pos="720"/>
          <w:tab w:val="left" w:pos="3052"/>
        </w:tabs>
        <w:spacing w:before="77"/>
        <w:textAlignment w:val="baseline"/>
        <w:rPr>
          <w:rFonts w:ascii="Arial" w:eastAsia="Calibri" w:hAnsi="Arial" w:cs="Arial"/>
          <w:color w:val="000000"/>
        </w:rPr>
      </w:pPr>
      <w:r w:rsidRPr="00237C8F">
        <w:rPr>
          <w:rFonts w:ascii="Arial" w:eastAsia="Calibri" w:hAnsi="Arial" w:cs="Arial"/>
          <w:color w:val="000000"/>
        </w:rPr>
        <w:t xml:space="preserve">All </w:t>
      </w:r>
      <w:r w:rsidR="000051FA">
        <w:rPr>
          <w:rFonts w:ascii="Arial" w:eastAsia="Calibri" w:hAnsi="Arial" w:cs="Arial"/>
          <w:color w:val="000000"/>
        </w:rPr>
        <w:t>pupil</w:t>
      </w:r>
      <w:r w:rsidRPr="00237C8F">
        <w:rPr>
          <w:rFonts w:ascii="Arial" w:eastAsia="Calibri" w:hAnsi="Arial" w:cs="Arial"/>
          <w:color w:val="000000"/>
        </w:rPr>
        <w:t>s taking each unit/module are listed</w:t>
      </w:r>
    </w:p>
    <w:p w:rsidR="00F6279F" w:rsidRPr="00237C8F" w:rsidRDefault="00AD394F" w:rsidP="00237C8F">
      <w:pPr>
        <w:pStyle w:val="ListParagraph"/>
        <w:numPr>
          <w:ilvl w:val="0"/>
          <w:numId w:val="16"/>
        </w:numPr>
        <w:tabs>
          <w:tab w:val="left" w:pos="720"/>
          <w:tab w:val="left" w:pos="3052"/>
        </w:tabs>
        <w:spacing w:before="80"/>
        <w:textAlignment w:val="baseline"/>
        <w:rPr>
          <w:rFonts w:ascii="Arial" w:eastAsia="Calibri" w:hAnsi="Arial" w:cs="Arial"/>
          <w:color w:val="000000"/>
        </w:rPr>
      </w:pPr>
      <w:r w:rsidRPr="00237C8F">
        <w:rPr>
          <w:rFonts w:ascii="Arial" w:eastAsia="Calibri" w:hAnsi="Arial" w:cs="Arial"/>
          <w:color w:val="000000"/>
        </w:rPr>
        <w:t>The range of assessment methods are covered</w:t>
      </w:r>
    </w:p>
    <w:p w:rsidR="00F6279F" w:rsidRPr="00237C8F" w:rsidRDefault="00AD394F" w:rsidP="00237C8F">
      <w:pPr>
        <w:pStyle w:val="ListParagraph"/>
        <w:numPr>
          <w:ilvl w:val="0"/>
          <w:numId w:val="16"/>
        </w:numPr>
        <w:tabs>
          <w:tab w:val="left" w:pos="720"/>
          <w:tab w:val="left" w:pos="3052"/>
        </w:tabs>
        <w:spacing w:before="76"/>
        <w:textAlignment w:val="baseline"/>
        <w:rPr>
          <w:rFonts w:ascii="Arial" w:eastAsia="Calibri" w:hAnsi="Arial" w:cs="Arial"/>
          <w:color w:val="000000"/>
        </w:rPr>
      </w:pPr>
      <w:r w:rsidRPr="00237C8F">
        <w:rPr>
          <w:rFonts w:ascii="Arial" w:eastAsia="Calibri" w:hAnsi="Arial" w:cs="Arial"/>
          <w:color w:val="000000"/>
        </w:rPr>
        <w:t>Internal verification is ongoing during each term</w:t>
      </w:r>
    </w:p>
    <w:p w:rsidR="00E71F68" w:rsidRPr="00304A0A" w:rsidRDefault="00E71F68" w:rsidP="00304A0A">
      <w:pPr>
        <w:tabs>
          <w:tab w:val="left" w:pos="720"/>
          <w:tab w:val="left" w:pos="3052"/>
        </w:tabs>
        <w:spacing w:before="76"/>
        <w:ind w:left="720"/>
        <w:textAlignment w:val="baseline"/>
        <w:rPr>
          <w:rFonts w:ascii="Arial" w:eastAsia="Calibri" w:hAnsi="Arial" w:cs="Arial"/>
          <w:color w:val="000000"/>
        </w:rPr>
      </w:pPr>
    </w:p>
    <w:p w:rsidR="00F6279F" w:rsidRPr="00304A0A" w:rsidRDefault="00E71F68" w:rsidP="000051FA">
      <w:pPr>
        <w:pStyle w:val="Title"/>
        <w:rPr>
          <w:rFonts w:ascii="Arial" w:eastAsia="Calibri" w:hAnsi="Arial" w:cs="Arial"/>
          <w:b/>
          <w:sz w:val="22"/>
          <w:szCs w:val="22"/>
        </w:rPr>
      </w:pPr>
      <w:r w:rsidRPr="00304A0A">
        <w:rPr>
          <w:rFonts w:ascii="Arial" w:eastAsia="Calibri" w:hAnsi="Arial" w:cs="Arial"/>
          <w:b/>
          <w:sz w:val="22"/>
          <w:szCs w:val="22"/>
        </w:rPr>
        <w:t>Selection of work</w:t>
      </w:r>
    </w:p>
    <w:p w:rsidR="00F6279F" w:rsidRPr="00304A0A" w:rsidRDefault="00AD394F" w:rsidP="00304A0A">
      <w:pPr>
        <w:spacing w:before="27"/>
        <w:textAlignment w:val="baseline"/>
        <w:rPr>
          <w:rFonts w:ascii="Arial" w:eastAsia="Calibri" w:hAnsi="Arial" w:cs="Arial"/>
          <w:color w:val="000000"/>
        </w:rPr>
      </w:pPr>
      <w:r w:rsidRPr="00304A0A">
        <w:rPr>
          <w:rFonts w:ascii="Arial" w:eastAsia="Calibri" w:hAnsi="Arial" w:cs="Arial"/>
          <w:color w:val="000000"/>
        </w:rPr>
        <w:t>Internal Verifiers should aim to cover:</w:t>
      </w:r>
    </w:p>
    <w:p w:rsidR="00F6279F" w:rsidRPr="00237C8F" w:rsidRDefault="00FE6E59" w:rsidP="00237C8F">
      <w:pPr>
        <w:pStyle w:val="ListParagraph"/>
        <w:numPr>
          <w:ilvl w:val="0"/>
          <w:numId w:val="17"/>
        </w:numPr>
        <w:tabs>
          <w:tab w:val="left" w:pos="720"/>
          <w:tab w:val="left" w:pos="3052"/>
        </w:tabs>
        <w:spacing w:before="44"/>
        <w:textAlignment w:val="baseline"/>
        <w:rPr>
          <w:rFonts w:ascii="Arial" w:eastAsia="Calibri" w:hAnsi="Arial" w:cs="Arial"/>
          <w:color w:val="000000"/>
        </w:rPr>
      </w:pPr>
      <w:r>
        <w:rPr>
          <w:rFonts w:ascii="Arial" w:eastAsia="Calibri" w:hAnsi="Arial" w:cs="Arial"/>
          <w:color w:val="000000"/>
        </w:rPr>
        <w:t>The range of work produced by pupils</w:t>
      </w:r>
      <w:r w:rsidR="00AD394F" w:rsidRPr="00237C8F">
        <w:rPr>
          <w:rFonts w:ascii="Arial" w:eastAsia="Calibri" w:hAnsi="Arial" w:cs="Arial"/>
          <w:color w:val="000000"/>
        </w:rPr>
        <w:t xml:space="preserve"> - </w:t>
      </w:r>
      <w:r w:rsidRPr="00237C8F">
        <w:rPr>
          <w:rFonts w:ascii="Arial" w:eastAsia="Calibri" w:hAnsi="Arial" w:cs="Arial"/>
          <w:color w:val="000000"/>
        </w:rPr>
        <w:t>e.g.</w:t>
      </w:r>
      <w:r w:rsidR="00AD394F" w:rsidRPr="00237C8F">
        <w:rPr>
          <w:rFonts w:ascii="Arial" w:eastAsia="Calibri" w:hAnsi="Arial" w:cs="Arial"/>
          <w:color w:val="000000"/>
        </w:rPr>
        <w:t xml:space="preserve"> presentations, written assignments, practical work, artefacts, etc.</w:t>
      </w:r>
    </w:p>
    <w:p w:rsidR="00F6279F" w:rsidRPr="00237C8F" w:rsidRDefault="00AD394F" w:rsidP="00237C8F">
      <w:pPr>
        <w:pStyle w:val="ListParagraph"/>
        <w:numPr>
          <w:ilvl w:val="0"/>
          <w:numId w:val="17"/>
        </w:numPr>
        <w:tabs>
          <w:tab w:val="left" w:pos="720"/>
          <w:tab w:val="left" w:pos="3052"/>
        </w:tabs>
        <w:spacing w:before="43"/>
        <w:textAlignment w:val="baseline"/>
        <w:rPr>
          <w:rFonts w:ascii="Arial" w:eastAsia="Calibri" w:hAnsi="Arial" w:cs="Arial"/>
          <w:color w:val="000000"/>
        </w:rPr>
      </w:pPr>
      <w:r w:rsidRPr="00237C8F">
        <w:rPr>
          <w:rFonts w:ascii="Arial" w:eastAsia="Calibri" w:hAnsi="Arial" w:cs="Arial"/>
          <w:color w:val="000000"/>
        </w:rPr>
        <w:t xml:space="preserve">As many grades as possible: </w:t>
      </w:r>
      <w:r w:rsidR="00FE6E59" w:rsidRPr="00237C8F">
        <w:rPr>
          <w:rFonts w:ascii="Arial" w:eastAsia="Calibri" w:hAnsi="Arial" w:cs="Arial"/>
          <w:color w:val="000000"/>
        </w:rPr>
        <w:t>e.g.</w:t>
      </w:r>
      <w:r w:rsidRPr="00237C8F">
        <w:rPr>
          <w:rFonts w:ascii="Arial" w:eastAsia="Calibri" w:hAnsi="Arial" w:cs="Arial"/>
          <w:color w:val="000000"/>
        </w:rPr>
        <w:t xml:space="preserve"> Refer, Pass, Merit, Distinction.</w:t>
      </w:r>
    </w:p>
    <w:p w:rsidR="00F6279F" w:rsidRPr="00237C8F" w:rsidRDefault="00237C8F" w:rsidP="00237C8F">
      <w:pPr>
        <w:pStyle w:val="ListParagraph"/>
        <w:numPr>
          <w:ilvl w:val="0"/>
          <w:numId w:val="17"/>
        </w:numPr>
        <w:tabs>
          <w:tab w:val="left" w:pos="720"/>
          <w:tab w:val="left" w:pos="3052"/>
        </w:tabs>
        <w:ind w:right="-2"/>
        <w:textAlignment w:val="baseline"/>
        <w:rPr>
          <w:rFonts w:ascii="Arial" w:eastAsia="Calibri" w:hAnsi="Arial" w:cs="Arial"/>
          <w:color w:val="000000"/>
        </w:rPr>
      </w:pPr>
      <w:r w:rsidRPr="00237C8F">
        <w:rPr>
          <w:rFonts w:ascii="Arial" w:eastAsia="Calibri" w:hAnsi="Arial" w:cs="Arial"/>
          <w:color w:val="000000"/>
        </w:rPr>
        <w:t>I</w:t>
      </w:r>
      <w:r w:rsidR="00AD394F" w:rsidRPr="00237C8F">
        <w:rPr>
          <w:rFonts w:ascii="Arial" w:eastAsia="Calibri" w:hAnsi="Arial" w:cs="Arial"/>
          <w:color w:val="000000"/>
        </w:rPr>
        <w:t xml:space="preserve">n the case of new </w:t>
      </w:r>
      <w:r w:rsidR="00FE6E59">
        <w:rPr>
          <w:rFonts w:ascii="Arial" w:eastAsia="Calibri" w:hAnsi="Arial" w:cs="Arial"/>
          <w:color w:val="000000"/>
        </w:rPr>
        <w:t>Course Leaders/</w:t>
      </w:r>
      <w:r w:rsidR="00AD394F" w:rsidRPr="00237C8F">
        <w:rPr>
          <w:rFonts w:ascii="Arial" w:eastAsia="Calibri" w:hAnsi="Arial" w:cs="Arial"/>
          <w:color w:val="000000"/>
        </w:rPr>
        <w:t>Assessors, the sample of work for verification</w:t>
      </w:r>
      <w:r w:rsidR="00E71F68" w:rsidRPr="00237C8F">
        <w:rPr>
          <w:rFonts w:ascii="Arial" w:eastAsia="Calibri" w:hAnsi="Arial" w:cs="Arial"/>
          <w:color w:val="000000"/>
        </w:rPr>
        <w:t xml:space="preserve"> may need to be increased. </w:t>
      </w:r>
      <w:r w:rsidR="00AD394F" w:rsidRPr="00237C8F">
        <w:rPr>
          <w:rFonts w:ascii="Arial" w:eastAsia="Calibri" w:hAnsi="Arial" w:cs="Arial"/>
          <w:color w:val="000000"/>
        </w:rPr>
        <w:t xml:space="preserve">This should be agreed between the </w:t>
      </w:r>
      <w:r w:rsidR="00FE6E59">
        <w:rPr>
          <w:rFonts w:ascii="Arial" w:eastAsia="Calibri" w:hAnsi="Arial" w:cs="Arial"/>
          <w:color w:val="000000"/>
        </w:rPr>
        <w:t>IV and QN</w:t>
      </w:r>
      <w:r w:rsidR="00AD394F" w:rsidRPr="00237C8F">
        <w:rPr>
          <w:rFonts w:ascii="Arial" w:eastAsia="Calibri" w:hAnsi="Arial" w:cs="Arial"/>
          <w:color w:val="000000"/>
        </w:rPr>
        <w:t>.</w:t>
      </w:r>
    </w:p>
    <w:p w:rsidR="00E71F68" w:rsidRPr="00304A0A" w:rsidRDefault="00E71F68" w:rsidP="00304A0A">
      <w:pPr>
        <w:tabs>
          <w:tab w:val="left" w:pos="720"/>
          <w:tab w:val="left" w:pos="3052"/>
        </w:tabs>
        <w:ind w:left="720" w:right="504"/>
        <w:textAlignment w:val="baseline"/>
        <w:rPr>
          <w:rFonts w:ascii="Arial" w:eastAsia="Calibri" w:hAnsi="Arial" w:cs="Arial"/>
          <w:b/>
          <w:color w:val="000000"/>
        </w:rPr>
      </w:pPr>
    </w:p>
    <w:p w:rsidR="00F6279F" w:rsidRDefault="00E71F68" w:rsidP="00FE6E59">
      <w:pPr>
        <w:pStyle w:val="Title"/>
        <w:rPr>
          <w:rFonts w:ascii="Arial" w:eastAsia="Calibri" w:hAnsi="Arial" w:cs="Arial"/>
          <w:b/>
          <w:sz w:val="22"/>
          <w:szCs w:val="22"/>
        </w:rPr>
      </w:pPr>
      <w:r w:rsidRPr="00304A0A">
        <w:rPr>
          <w:rFonts w:ascii="Arial" w:eastAsia="Calibri" w:hAnsi="Arial" w:cs="Arial"/>
          <w:b/>
          <w:sz w:val="22"/>
          <w:szCs w:val="22"/>
        </w:rPr>
        <w:t>Internal verification of assessment decision</w:t>
      </w:r>
    </w:p>
    <w:p w:rsidR="00F6279F" w:rsidRPr="00304A0A" w:rsidRDefault="00AD394F" w:rsidP="00AD394F">
      <w:pPr>
        <w:tabs>
          <w:tab w:val="left" w:pos="720"/>
          <w:tab w:val="left" w:pos="3052"/>
        </w:tabs>
        <w:ind w:right="360"/>
        <w:textAlignment w:val="baseline"/>
        <w:rPr>
          <w:rFonts w:ascii="Arial" w:eastAsia="Calibri" w:hAnsi="Arial" w:cs="Arial"/>
          <w:color w:val="000000"/>
          <w:spacing w:val="-1"/>
        </w:rPr>
      </w:pPr>
      <w:r w:rsidRPr="00304A0A">
        <w:rPr>
          <w:rFonts w:ascii="Arial" w:eastAsia="Calibri" w:hAnsi="Arial" w:cs="Arial"/>
          <w:color w:val="000000"/>
          <w:spacing w:val="-1"/>
        </w:rPr>
        <w:t xml:space="preserve">Since the aim of internal verification is to review </w:t>
      </w:r>
      <w:r w:rsidR="0036286F">
        <w:rPr>
          <w:rFonts w:ascii="Arial" w:eastAsia="Calibri" w:hAnsi="Arial" w:cs="Arial"/>
          <w:color w:val="000000"/>
          <w:spacing w:val="-1"/>
        </w:rPr>
        <w:t>pupil</w:t>
      </w:r>
      <w:r w:rsidRPr="00304A0A">
        <w:rPr>
          <w:rFonts w:ascii="Arial" w:eastAsia="Calibri" w:hAnsi="Arial" w:cs="Arial"/>
          <w:color w:val="000000"/>
          <w:spacing w:val="-1"/>
        </w:rPr>
        <w:t>s</w:t>
      </w:r>
      <w:r w:rsidR="00FE6E59">
        <w:rPr>
          <w:rFonts w:ascii="Arial" w:eastAsia="Calibri" w:hAnsi="Arial" w:cs="Arial"/>
          <w:color w:val="000000"/>
          <w:spacing w:val="-1"/>
        </w:rPr>
        <w:t>’</w:t>
      </w:r>
      <w:r w:rsidRPr="00304A0A">
        <w:rPr>
          <w:rFonts w:ascii="Arial" w:eastAsia="Calibri" w:hAnsi="Arial" w:cs="Arial"/>
          <w:color w:val="000000"/>
          <w:spacing w:val="-1"/>
        </w:rPr>
        <w:t xml:space="preserve"> work to check that assessme</w:t>
      </w:r>
      <w:r>
        <w:rPr>
          <w:rFonts w:ascii="Arial" w:eastAsia="Calibri" w:hAnsi="Arial" w:cs="Arial"/>
          <w:color w:val="000000"/>
          <w:spacing w:val="-1"/>
        </w:rPr>
        <w:t xml:space="preserve">nt is accurate and consistent,  </w:t>
      </w:r>
      <w:r w:rsidRPr="00304A0A">
        <w:rPr>
          <w:rFonts w:ascii="Arial" w:eastAsia="Calibri" w:hAnsi="Arial" w:cs="Arial"/>
          <w:color w:val="000000"/>
          <w:spacing w:val="-1"/>
        </w:rPr>
        <w:t>verifiers w</w:t>
      </w:r>
      <w:r w:rsidR="0036286F">
        <w:rPr>
          <w:rFonts w:ascii="Arial" w:eastAsia="Calibri" w:hAnsi="Arial" w:cs="Arial"/>
          <w:color w:val="000000"/>
          <w:spacing w:val="-1"/>
        </w:rPr>
        <w:t>ill need to re-mark the pupil’</w:t>
      </w:r>
      <w:r w:rsidRPr="00304A0A">
        <w:rPr>
          <w:rFonts w:ascii="Arial" w:eastAsia="Calibri" w:hAnsi="Arial" w:cs="Arial"/>
          <w:color w:val="000000"/>
          <w:spacing w:val="-1"/>
        </w:rPr>
        <w:t>s work, checking to see that they agree with the assessment decision.</w:t>
      </w:r>
    </w:p>
    <w:p w:rsidR="00AD394F" w:rsidRDefault="00AD394F" w:rsidP="00AD394F">
      <w:pPr>
        <w:tabs>
          <w:tab w:val="left" w:pos="720"/>
          <w:tab w:val="left" w:pos="3052"/>
        </w:tabs>
        <w:spacing w:before="43"/>
        <w:textAlignment w:val="baseline"/>
        <w:rPr>
          <w:rFonts w:ascii="Arial" w:eastAsia="Calibri" w:hAnsi="Arial" w:cs="Arial"/>
          <w:color w:val="000000"/>
        </w:rPr>
      </w:pPr>
    </w:p>
    <w:p w:rsidR="00F6279F" w:rsidRPr="00304A0A" w:rsidRDefault="00AD394F" w:rsidP="00AD394F">
      <w:pPr>
        <w:tabs>
          <w:tab w:val="left" w:pos="720"/>
          <w:tab w:val="left" w:pos="3052"/>
        </w:tabs>
        <w:spacing w:before="43"/>
        <w:textAlignment w:val="baseline"/>
        <w:rPr>
          <w:rFonts w:ascii="Arial" w:eastAsia="Calibri" w:hAnsi="Arial" w:cs="Arial"/>
          <w:color w:val="000000"/>
        </w:rPr>
      </w:pPr>
      <w:r w:rsidRPr="00304A0A">
        <w:rPr>
          <w:rFonts w:ascii="Arial" w:eastAsia="Calibri" w:hAnsi="Arial" w:cs="Arial"/>
          <w:color w:val="000000"/>
        </w:rPr>
        <w:t>Two processes could be followed when verifying:</w:t>
      </w:r>
    </w:p>
    <w:p w:rsidR="00F6279F" w:rsidRPr="007012A3" w:rsidRDefault="00AD394F" w:rsidP="007012A3">
      <w:pPr>
        <w:pStyle w:val="ListParagraph"/>
        <w:numPr>
          <w:ilvl w:val="0"/>
          <w:numId w:val="18"/>
        </w:numPr>
        <w:tabs>
          <w:tab w:val="left" w:pos="993"/>
          <w:tab w:val="left" w:pos="4452"/>
        </w:tabs>
        <w:spacing w:before="42"/>
        <w:textAlignment w:val="baseline"/>
        <w:rPr>
          <w:rFonts w:ascii="Arial" w:eastAsia="Calibri" w:hAnsi="Arial" w:cs="Arial"/>
          <w:color w:val="000000"/>
        </w:rPr>
      </w:pPr>
      <w:r w:rsidRPr="007012A3">
        <w:rPr>
          <w:rFonts w:ascii="Arial" w:eastAsia="Calibri" w:hAnsi="Arial" w:cs="Arial"/>
          <w:color w:val="000000"/>
        </w:rPr>
        <w:t>Look at the work submitted as a whole, then check against assessment and grading criteria;</w:t>
      </w:r>
    </w:p>
    <w:p w:rsidR="00F6279F" w:rsidRPr="007012A3" w:rsidRDefault="00AD394F" w:rsidP="007012A3">
      <w:pPr>
        <w:pStyle w:val="ListParagraph"/>
        <w:numPr>
          <w:ilvl w:val="0"/>
          <w:numId w:val="18"/>
        </w:numPr>
        <w:tabs>
          <w:tab w:val="left" w:pos="993"/>
          <w:tab w:val="left" w:pos="4452"/>
        </w:tabs>
        <w:spacing w:before="71"/>
        <w:textAlignment w:val="baseline"/>
        <w:rPr>
          <w:rFonts w:ascii="Arial" w:eastAsia="Calibri" w:hAnsi="Arial" w:cs="Arial"/>
          <w:color w:val="000000"/>
        </w:rPr>
      </w:pPr>
      <w:r w:rsidRPr="007012A3">
        <w:rPr>
          <w:rFonts w:ascii="Arial" w:eastAsia="Calibri" w:hAnsi="Arial" w:cs="Arial"/>
          <w:color w:val="000000"/>
        </w:rPr>
        <w:t xml:space="preserve">Look at assessment/grading criteria and identify within the work submitted where the evidence is </w:t>
      </w:r>
      <w:r w:rsidR="00E71F68" w:rsidRPr="007012A3">
        <w:rPr>
          <w:rFonts w:ascii="Arial" w:eastAsia="Calibri" w:hAnsi="Arial" w:cs="Arial"/>
          <w:color w:val="000000"/>
        </w:rPr>
        <w:t xml:space="preserve"> </w:t>
      </w:r>
      <w:r w:rsidR="007012A3">
        <w:rPr>
          <w:rFonts w:ascii="Arial" w:eastAsia="Calibri" w:hAnsi="Arial" w:cs="Arial"/>
          <w:color w:val="000000"/>
        </w:rPr>
        <w:t xml:space="preserve">  </w:t>
      </w:r>
      <w:r w:rsidRPr="007012A3">
        <w:rPr>
          <w:rFonts w:ascii="Arial" w:eastAsia="Calibri" w:hAnsi="Arial" w:cs="Arial"/>
          <w:color w:val="000000"/>
        </w:rPr>
        <w:t>found.</w:t>
      </w:r>
    </w:p>
    <w:p w:rsidR="00AD394F" w:rsidRPr="00304A0A" w:rsidRDefault="00AD394F" w:rsidP="00AD394F">
      <w:pPr>
        <w:tabs>
          <w:tab w:val="left" w:pos="993"/>
          <w:tab w:val="left" w:pos="4452"/>
        </w:tabs>
        <w:spacing w:before="71"/>
        <w:ind w:left="993"/>
        <w:textAlignment w:val="baseline"/>
        <w:rPr>
          <w:rFonts w:ascii="Arial" w:eastAsia="Calibri" w:hAnsi="Arial" w:cs="Arial"/>
          <w:color w:val="000000"/>
        </w:rPr>
      </w:pPr>
    </w:p>
    <w:p w:rsidR="00E71F68" w:rsidRPr="00304A0A" w:rsidRDefault="00AD394F" w:rsidP="00AD394F">
      <w:pPr>
        <w:spacing w:before="43"/>
        <w:textAlignment w:val="baseline"/>
        <w:rPr>
          <w:rFonts w:ascii="Arial" w:eastAsia="Calibri" w:hAnsi="Arial" w:cs="Arial"/>
          <w:color w:val="000000"/>
        </w:rPr>
      </w:pPr>
      <w:r w:rsidRPr="00304A0A">
        <w:rPr>
          <w:rFonts w:ascii="Arial" w:eastAsia="Calibri" w:hAnsi="Arial" w:cs="Arial"/>
          <w:color w:val="000000"/>
        </w:rPr>
        <w:t>The Internal Verifier may choose whether to look at the Assessor’s comments before or after carrying out the Internal</w:t>
      </w:r>
      <w:r w:rsidR="00E71F68" w:rsidRPr="00304A0A">
        <w:rPr>
          <w:rFonts w:ascii="Arial" w:eastAsia="Calibri" w:hAnsi="Arial" w:cs="Arial"/>
          <w:color w:val="000000"/>
        </w:rPr>
        <w:t xml:space="preserve"> </w:t>
      </w:r>
      <w:r w:rsidRPr="00304A0A">
        <w:rPr>
          <w:rFonts w:ascii="Arial" w:eastAsia="Calibri" w:hAnsi="Arial" w:cs="Arial"/>
          <w:color w:val="000000"/>
        </w:rPr>
        <w:t>Verification (blind marking). NB: Internal verification should take place as soon after assessment as is possible.</w:t>
      </w:r>
    </w:p>
    <w:p w:rsidR="00E71F68" w:rsidRPr="00304A0A" w:rsidRDefault="00E71F68" w:rsidP="00304A0A">
      <w:pPr>
        <w:spacing w:before="43"/>
        <w:textAlignment w:val="baseline"/>
        <w:rPr>
          <w:rFonts w:ascii="Arial" w:eastAsia="Calibri" w:hAnsi="Arial" w:cs="Arial"/>
          <w:color w:val="000000"/>
        </w:rPr>
      </w:pPr>
    </w:p>
    <w:p w:rsidR="00F6279F" w:rsidRPr="00304A0A" w:rsidRDefault="00304A0A" w:rsidP="00304A0A">
      <w:pPr>
        <w:pStyle w:val="Title"/>
        <w:numPr>
          <w:ilvl w:val="0"/>
          <w:numId w:val="10"/>
        </w:numPr>
        <w:rPr>
          <w:rFonts w:ascii="Arial" w:eastAsia="Calibri" w:hAnsi="Arial" w:cs="Arial"/>
          <w:b/>
          <w:sz w:val="22"/>
          <w:szCs w:val="22"/>
        </w:rPr>
      </w:pPr>
      <w:r w:rsidRPr="00304A0A">
        <w:rPr>
          <w:rFonts w:ascii="Arial" w:eastAsia="Calibri" w:hAnsi="Arial" w:cs="Arial"/>
          <w:b/>
          <w:sz w:val="22"/>
          <w:szCs w:val="22"/>
        </w:rPr>
        <w:t>Feedback and follow-up</w:t>
      </w:r>
    </w:p>
    <w:p w:rsidR="00E71F68" w:rsidRPr="00304A0A" w:rsidRDefault="00304A0A" w:rsidP="0036286F">
      <w:pPr>
        <w:spacing w:before="27"/>
        <w:textAlignment w:val="baseline"/>
        <w:rPr>
          <w:rFonts w:ascii="Arial" w:eastAsia="Calibri" w:hAnsi="Arial" w:cs="Arial"/>
          <w:color w:val="000000"/>
        </w:rPr>
      </w:pPr>
      <w:r w:rsidRPr="00304A0A">
        <w:rPr>
          <w:rFonts w:ascii="Arial" w:eastAsia="Calibri" w:hAnsi="Arial" w:cs="Arial"/>
          <w:color w:val="000000"/>
        </w:rPr>
        <w:t>T</w:t>
      </w:r>
      <w:r w:rsidR="00AD394F" w:rsidRPr="00304A0A">
        <w:rPr>
          <w:rFonts w:ascii="Arial" w:eastAsia="Calibri" w:hAnsi="Arial" w:cs="Arial"/>
          <w:color w:val="000000"/>
        </w:rPr>
        <w:t xml:space="preserve">he </w:t>
      </w:r>
      <w:r>
        <w:rPr>
          <w:rFonts w:ascii="Arial" w:eastAsia="Calibri" w:hAnsi="Arial" w:cs="Arial"/>
          <w:color w:val="000000"/>
        </w:rPr>
        <w:t>St Edward’s</w:t>
      </w:r>
      <w:r w:rsidR="00AD394F" w:rsidRPr="00304A0A">
        <w:rPr>
          <w:rFonts w:ascii="Arial" w:eastAsia="Calibri" w:hAnsi="Arial" w:cs="Arial"/>
          <w:color w:val="000000"/>
        </w:rPr>
        <w:t xml:space="preserve"> School Record of Internal Verification (</w:t>
      </w:r>
      <w:r w:rsidRPr="00304A0A">
        <w:rPr>
          <w:rFonts w:ascii="Arial" w:eastAsia="Calibri" w:hAnsi="Arial" w:cs="Arial"/>
          <w:color w:val="000000"/>
        </w:rPr>
        <w:t xml:space="preserve">assessment decisions) should be </w:t>
      </w:r>
      <w:r w:rsidR="00AD394F" w:rsidRPr="00304A0A">
        <w:rPr>
          <w:rFonts w:ascii="Arial" w:eastAsia="Calibri" w:hAnsi="Arial" w:cs="Arial"/>
          <w:color w:val="000000"/>
        </w:rPr>
        <w:t>completed and decisions</w:t>
      </w:r>
      <w:r w:rsidRPr="00304A0A">
        <w:rPr>
          <w:rFonts w:ascii="Arial" w:eastAsia="Calibri" w:hAnsi="Arial" w:cs="Arial"/>
          <w:color w:val="000000"/>
        </w:rPr>
        <w:t xml:space="preserve"> </w:t>
      </w:r>
      <w:r w:rsidR="00AD394F" w:rsidRPr="00304A0A">
        <w:rPr>
          <w:rFonts w:ascii="Arial" w:eastAsia="Calibri" w:hAnsi="Arial" w:cs="Arial"/>
          <w:color w:val="000000"/>
        </w:rPr>
        <w:t>should be clearly stated and explained.</w:t>
      </w:r>
      <w:r w:rsidR="0036286F">
        <w:rPr>
          <w:rFonts w:ascii="Arial" w:eastAsia="Calibri" w:hAnsi="Arial" w:cs="Arial"/>
          <w:color w:val="000000"/>
        </w:rPr>
        <w:t xml:space="preserve"> </w:t>
      </w:r>
      <w:r w:rsidR="00AD394F" w:rsidRPr="00304A0A">
        <w:rPr>
          <w:rFonts w:ascii="Arial" w:eastAsia="Calibri" w:hAnsi="Arial" w:cs="Arial"/>
          <w:color w:val="000000"/>
        </w:rPr>
        <w:t>Copies of the Internal Verification record should be passed to the Assessor</w:t>
      </w:r>
      <w:r w:rsidR="0036286F">
        <w:rPr>
          <w:rFonts w:ascii="Arial" w:eastAsia="Calibri" w:hAnsi="Arial" w:cs="Arial"/>
          <w:color w:val="000000"/>
        </w:rPr>
        <w:t xml:space="preserve"> /Course Leader</w:t>
      </w:r>
      <w:r w:rsidR="00AD394F" w:rsidRPr="00304A0A">
        <w:rPr>
          <w:rFonts w:ascii="Arial" w:eastAsia="Calibri" w:hAnsi="Arial" w:cs="Arial"/>
          <w:color w:val="000000"/>
        </w:rPr>
        <w:t>.</w:t>
      </w:r>
    </w:p>
    <w:p w:rsidR="00E71F68" w:rsidRPr="00304A0A" w:rsidRDefault="00E71F68" w:rsidP="00304A0A">
      <w:pPr>
        <w:spacing w:before="43"/>
        <w:textAlignment w:val="baseline"/>
        <w:rPr>
          <w:rFonts w:ascii="Arial" w:eastAsia="Calibri" w:hAnsi="Arial" w:cs="Arial"/>
          <w:color w:val="000000"/>
        </w:rPr>
      </w:pPr>
    </w:p>
    <w:p w:rsidR="00F6279F" w:rsidRPr="00304A0A" w:rsidRDefault="00304A0A" w:rsidP="00304A0A">
      <w:pPr>
        <w:pStyle w:val="Title"/>
        <w:numPr>
          <w:ilvl w:val="0"/>
          <w:numId w:val="10"/>
        </w:numPr>
        <w:rPr>
          <w:rFonts w:ascii="Arial" w:eastAsia="Calibri" w:hAnsi="Arial" w:cs="Arial"/>
          <w:sz w:val="22"/>
          <w:szCs w:val="22"/>
        </w:rPr>
      </w:pPr>
      <w:r w:rsidRPr="00304A0A">
        <w:rPr>
          <w:rFonts w:ascii="Arial" w:eastAsia="Calibri" w:hAnsi="Arial" w:cs="Arial"/>
          <w:b/>
          <w:sz w:val="22"/>
          <w:szCs w:val="22"/>
        </w:rPr>
        <w:t>Sample size</w:t>
      </w:r>
    </w:p>
    <w:p w:rsidR="00F6279F" w:rsidRPr="00304A0A" w:rsidRDefault="00AD394F" w:rsidP="00AD394F">
      <w:pPr>
        <w:tabs>
          <w:tab w:val="left" w:pos="720"/>
          <w:tab w:val="left" w:pos="3052"/>
        </w:tabs>
        <w:ind w:right="288"/>
        <w:jc w:val="both"/>
        <w:textAlignment w:val="baseline"/>
        <w:rPr>
          <w:rFonts w:ascii="Arial" w:eastAsia="Calibri" w:hAnsi="Arial" w:cs="Arial"/>
          <w:color w:val="000000"/>
        </w:rPr>
      </w:pPr>
      <w:r w:rsidRPr="00304A0A">
        <w:rPr>
          <w:rFonts w:ascii="Arial" w:eastAsia="Calibri" w:hAnsi="Arial" w:cs="Arial"/>
          <w:color w:val="000000"/>
        </w:rPr>
        <w:t>For each unit/module a minimum of 4 assessment decisions should be internally verified to correspond with Pearson guidelines for External Verification.</w:t>
      </w:r>
    </w:p>
    <w:p w:rsidR="00AD394F" w:rsidRDefault="00AD394F" w:rsidP="00AD394F">
      <w:pPr>
        <w:tabs>
          <w:tab w:val="left" w:pos="720"/>
          <w:tab w:val="left" w:pos="3052"/>
        </w:tabs>
        <w:ind w:right="288"/>
        <w:jc w:val="both"/>
        <w:textAlignment w:val="baseline"/>
        <w:rPr>
          <w:rFonts w:ascii="Arial" w:eastAsia="Calibri" w:hAnsi="Arial" w:cs="Arial"/>
          <w:color w:val="000000"/>
        </w:rPr>
      </w:pPr>
    </w:p>
    <w:p w:rsidR="00F6279F" w:rsidRPr="00304A0A" w:rsidRDefault="00AD394F" w:rsidP="00AD394F">
      <w:pPr>
        <w:tabs>
          <w:tab w:val="left" w:pos="720"/>
          <w:tab w:val="left" w:pos="3052"/>
        </w:tabs>
        <w:ind w:right="288"/>
        <w:jc w:val="both"/>
        <w:textAlignment w:val="baseline"/>
        <w:rPr>
          <w:rFonts w:ascii="Arial" w:eastAsia="Calibri" w:hAnsi="Arial" w:cs="Arial"/>
          <w:color w:val="000000"/>
        </w:rPr>
      </w:pPr>
      <w:r w:rsidRPr="00304A0A">
        <w:rPr>
          <w:rFonts w:ascii="Arial" w:eastAsia="Calibri" w:hAnsi="Arial" w:cs="Arial"/>
          <w:color w:val="000000"/>
        </w:rPr>
        <w:t xml:space="preserve">In the case of new assessors the sample of work may need to be increased and this should be agreed with the </w:t>
      </w:r>
      <w:r w:rsidR="0036286F">
        <w:rPr>
          <w:rFonts w:ascii="Arial" w:eastAsia="Calibri" w:hAnsi="Arial" w:cs="Arial"/>
          <w:color w:val="000000"/>
        </w:rPr>
        <w:t>Course Leader and QN</w:t>
      </w:r>
      <w:r w:rsidRPr="00304A0A">
        <w:rPr>
          <w:rFonts w:ascii="Arial" w:eastAsia="Calibri" w:hAnsi="Arial" w:cs="Arial"/>
          <w:color w:val="000000"/>
        </w:rPr>
        <w:t>.</w:t>
      </w:r>
    </w:p>
    <w:p w:rsidR="00F6279F" w:rsidRPr="00304A0A" w:rsidRDefault="00F6279F" w:rsidP="00304A0A">
      <w:pPr>
        <w:rPr>
          <w:rFonts w:ascii="Arial" w:hAnsi="Arial" w:cs="Arial"/>
        </w:rPr>
      </w:pPr>
    </w:p>
    <w:p w:rsidR="00304A0A" w:rsidRPr="00304A0A" w:rsidRDefault="00304A0A" w:rsidP="00304A0A">
      <w:pPr>
        <w:pStyle w:val="Title"/>
        <w:numPr>
          <w:ilvl w:val="0"/>
          <w:numId w:val="10"/>
        </w:numPr>
        <w:rPr>
          <w:rFonts w:ascii="Arial" w:hAnsi="Arial" w:cs="Arial"/>
          <w:b/>
          <w:sz w:val="22"/>
          <w:szCs w:val="22"/>
        </w:rPr>
      </w:pPr>
      <w:r w:rsidRPr="00304A0A">
        <w:rPr>
          <w:rFonts w:ascii="Arial" w:hAnsi="Arial" w:cs="Arial"/>
          <w:b/>
          <w:sz w:val="22"/>
          <w:szCs w:val="22"/>
        </w:rPr>
        <w:t>Allocation of time for internal verifiers</w:t>
      </w:r>
    </w:p>
    <w:p w:rsidR="00304A0A" w:rsidRPr="00304A0A" w:rsidRDefault="00304A0A" w:rsidP="00304A0A">
      <w:pPr>
        <w:rPr>
          <w:rFonts w:ascii="Arial" w:hAnsi="Arial" w:cs="Arial"/>
        </w:rPr>
      </w:pPr>
      <w:r w:rsidRPr="00304A0A">
        <w:rPr>
          <w:rFonts w:ascii="Arial" w:hAnsi="Arial" w:cs="Arial"/>
        </w:rPr>
        <w:t xml:space="preserve">This will be allocated within the school's </w:t>
      </w:r>
      <w:r w:rsidR="0036286F">
        <w:rPr>
          <w:rFonts w:ascii="Arial" w:hAnsi="Arial" w:cs="Arial"/>
        </w:rPr>
        <w:t>timetable; accounting for statutory PPA time</w:t>
      </w:r>
      <w:r w:rsidRPr="00304A0A">
        <w:rPr>
          <w:rFonts w:ascii="Arial" w:hAnsi="Arial" w:cs="Arial"/>
        </w:rPr>
        <w:t>.</w:t>
      </w:r>
    </w:p>
    <w:p w:rsidR="00304A0A" w:rsidRPr="00304A0A" w:rsidRDefault="00304A0A" w:rsidP="00304A0A">
      <w:pPr>
        <w:rPr>
          <w:rFonts w:ascii="Arial" w:hAnsi="Arial" w:cs="Arial"/>
        </w:rPr>
      </w:pPr>
    </w:p>
    <w:p w:rsidR="00304A0A" w:rsidRPr="00304A0A" w:rsidRDefault="00304A0A" w:rsidP="00304A0A">
      <w:pPr>
        <w:pStyle w:val="Title"/>
        <w:numPr>
          <w:ilvl w:val="0"/>
          <w:numId w:val="10"/>
        </w:numPr>
        <w:rPr>
          <w:rFonts w:ascii="Arial" w:hAnsi="Arial" w:cs="Arial"/>
          <w:b/>
          <w:sz w:val="22"/>
          <w:szCs w:val="22"/>
        </w:rPr>
      </w:pPr>
      <w:r w:rsidRPr="00304A0A">
        <w:rPr>
          <w:rFonts w:ascii="Arial" w:hAnsi="Arial" w:cs="Arial"/>
          <w:b/>
          <w:sz w:val="22"/>
          <w:szCs w:val="22"/>
        </w:rPr>
        <w:t>Interpretation of National Standards</w:t>
      </w:r>
    </w:p>
    <w:p w:rsidR="00304A0A" w:rsidRPr="00304A0A" w:rsidRDefault="00304A0A" w:rsidP="00304A0A">
      <w:pPr>
        <w:rPr>
          <w:rFonts w:ascii="Arial" w:hAnsi="Arial" w:cs="Arial"/>
        </w:rPr>
      </w:pPr>
      <w:r w:rsidRPr="00304A0A">
        <w:rPr>
          <w:rFonts w:ascii="Arial" w:hAnsi="Arial" w:cs="Arial"/>
        </w:rPr>
        <w:t xml:space="preserve">Where there is a query over the interpretation of National Standards, the Internal Verifier should contact the </w:t>
      </w:r>
      <w:r w:rsidR="0036286F">
        <w:rPr>
          <w:rFonts w:ascii="Arial" w:hAnsi="Arial" w:cs="Arial"/>
        </w:rPr>
        <w:t>QN and/or Senior Teacher</w:t>
      </w:r>
      <w:r w:rsidRPr="00304A0A">
        <w:rPr>
          <w:rFonts w:ascii="Arial" w:hAnsi="Arial" w:cs="Arial"/>
        </w:rPr>
        <w:t xml:space="preserve"> who, if required, will liaise with Pearson for clarification.</w:t>
      </w:r>
    </w:p>
    <w:p w:rsidR="00304A0A" w:rsidRPr="00304A0A" w:rsidRDefault="00304A0A" w:rsidP="00304A0A">
      <w:pPr>
        <w:rPr>
          <w:rFonts w:ascii="Arial" w:hAnsi="Arial" w:cs="Arial"/>
        </w:rPr>
      </w:pPr>
    </w:p>
    <w:p w:rsidR="00304A0A" w:rsidRPr="00304A0A" w:rsidRDefault="00304A0A" w:rsidP="00304A0A">
      <w:pPr>
        <w:rPr>
          <w:rFonts w:ascii="Arial" w:hAnsi="Arial" w:cs="Arial"/>
        </w:rPr>
      </w:pPr>
    </w:p>
    <w:p w:rsidR="00304A0A" w:rsidRPr="00304A0A" w:rsidRDefault="00304A0A" w:rsidP="00304A0A">
      <w:pPr>
        <w:rPr>
          <w:rFonts w:ascii="Arial" w:hAnsi="Arial" w:cs="Arial"/>
        </w:rPr>
      </w:pPr>
    </w:p>
    <w:tbl>
      <w:tblPr>
        <w:tblW w:w="0" w:type="auto"/>
        <w:tblInd w:w="402" w:type="dxa"/>
        <w:tblLayout w:type="fixed"/>
        <w:tblCellMar>
          <w:left w:w="0" w:type="dxa"/>
          <w:right w:w="0" w:type="dxa"/>
        </w:tblCellMar>
        <w:tblLook w:val="0000" w:firstRow="0" w:lastRow="0" w:firstColumn="0" w:lastColumn="0" w:noHBand="0" w:noVBand="0"/>
      </w:tblPr>
      <w:tblGrid>
        <w:gridCol w:w="9720"/>
      </w:tblGrid>
      <w:tr w:rsidR="00F6279F" w:rsidRPr="00304A0A" w:rsidTr="00AD394F">
        <w:trPr>
          <w:trHeight w:hRule="exact" w:val="6434"/>
        </w:trPr>
        <w:tc>
          <w:tcPr>
            <w:tcW w:w="9720" w:type="dxa"/>
            <w:tcBorders>
              <w:top w:val="single" w:sz="5" w:space="0" w:color="000000"/>
              <w:left w:val="single" w:sz="5" w:space="0" w:color="000000"/>
              <w:bottom w:val="single" w:sz="5" w:space="0" w:color="000000"/>
              <w:right w:val="single" w:sz="5" w:space="0" w:color="000000"/>
            </w:tcBorders>
          </w:tcPr>
          <w:p w:rsidR="00F6279F" w:rsidRPr="00304A0A" w:rsidRDefault="00AD394F" w:rsidP="00304A0A">
            <w:pPr>
              <w:spacing w:before="114"/>
              <w:ind w:left="170" w:right="193"/>
              <w:textAlignment w:val="baseline"/>
              <w:rPr>
                <w:rFonts w:ascii="Arial" w:eastAsia="Calibri" w:hAnsi="Arial" w:cs="Arial"/>
                <w:b/>
                <w:i/>
                <w:color w:val="000000"/>
                <w:u w:val="single"/>
              </w:rPr>
            </w:pPr>
            <w:r w:rsidRPr="00304A0A">
              <w:rPr>
                <w:rFonts w:ascii="Arial" w:eastAsia="Calibri" w:hAnsi="Arial" w:cs="Arial"/>
                <w:b/>
                <w:i/>
                <w:color w:val="000000"/>
                <w:u w:val="single"/>
              </w:rPr>
              <w:t>RESUBMISSION OF WORK:</w:t>
            </w:r>
          </w:p>
          <w:p w:rsidR="00F6279F" w:rsidRPr="00304A0A" w:rsidRDefault="0036286F" w:rsidP="00304A0A">
            <w:pPr>
              <w:spacing w:before="293"/>
              <w:ind w:left="170" w:right="193"/>
              <w:textAlignment w:val="baseline"/>
              <w:rPr>
                <w:rFonts w:ascii="Arial" w:eastAsia="Cambria" w:hAnsi="Arial" w:cs="Arial"/>
                <w:i/>
                <w:color w:val="000000"/>
              </w:rPr>
            </w:pPr>
            <w:r>
              <w:rPr>
                <w:rFonts w:ascii="Arial" w:eastAsia="Cambria" w:hAnsi="Arial" w:cs="Arial"/>
                <w:i/>
                <w:color w:val="000000"/>
              </w:rPr>
              <w:t>Pupils</w:t>
            </w:r>
            <w:r w:rsidR="00AD394F" w:rsidRPr="00304A0A">
              <w:rPr>
                <w:rFonts w:ascii="Arial" w:eastAsia="Cambria" w:hAnsi="Arial" w:cs="Arial"/>
                <w:i/>
                <w:color w:val="000000"/>
              </w:rPr>
              <w:t xml:space="preserve"> should always aim to produce their best work and pass each assessment on the first submission. However sometimes submitted work may just fall short of the examination criteria. In this case your </w:t>
            </w:r>
            <w:r>
              <w:rPr>
                <w:rFonts w:ascii="Arial" w:eastAsia="Cambria" w:hAnsi="Arial" w:cs="Arial"/>
                <w:i/>
                <w:color w:val="000000"/>
              </w:rPr>
              <w:t>A</w:t>
            </w:r>
            <w:r w:rsidR="00AD394F" w:rsidRPr="00304A0A">
              <w:rPr>
                <w:rFonts w:ascii="Arial" w:eastAsia="Cambria" w:hAnsi="Arial" w:cs="Arial"/>
                <w:i/>
                <w:color w:val="000000"/>
              </w:rPr>
              <w:t xml:space="preserve">ssessor will ask the Lead Internal Verifier to authorise a resubmission </w:t>
            </w:r>
            <w:r>
              <w:rPr>
                <w:rFonts w:ascii="Arial" w:eastAsia="Cambria" w:hAnsi="Arial" w:cs="Arial"/>
                <w:i/>
                <w:color w:val="000000"/>
              </w:rPr>
              <w:t>of evidence. This is the pupil’</w:t>
            </w:r>
            <w:r w:rsidR="00AD394F" w:rsidRPr="00304A0A">
              <w:rPr>
                <w:rFonts w:ascii="Arial" w:eastAsia="Cambria" w:hAnsi="Arial" w:cs="Arial"/>
                <w:i/>
                <w:color w:val="000000"/>
              </w:rPr>
              <w:t>s opportunity to improve their work and assessment grade.</w:t>
            </w:r>
          </w:p>
          <w:p w:rsidR="00F6279F" w:rsidRPr="00304A0A" w:rsidRDefault="00AD394F" w:rsidP="00304A0A">
            <w:pPr>
              <w:spacing w:before="278"/>
              <w:ind w:left="170" w:right="193"/>
              <w:textAlignment w:val="baseline"/>
              <w:rPr>
                <w:rFonts w:ascii="Arial" w:eastAsia="Cambria" w:hAnsi="Arial" w:cs="Arial"/>
                <w:i/>
                <w:color w:val="000000"/>
              </w:rPr>
            </w:pPr>
            <w:r w:rsidRPr="00304A0A">
              <w:rPr>
                <w:rFonts w:ascii="Arial" w:eastAsia="Cambria" w:hAnsi="Arial" w:cs="Arial"/>
                <w:i/>
                <w:color w:val="000000"/>
              </w:rPr>
              <w:t>Only one resubmission opportunity is allowed for each assessment</w:t>
            </w:r>
            <w:r w:rsidR="0036286F">
              <w:rPr>
                <w:rFonts w:ascii="Arial" w:eastAsia="Cambria" w:hAnsi="Arial" w:cs="Arial"/>
                <w:i/>
                <w:color w:val="000000"/>
              </w:rPr>
              <w:t>,</w:t>
            </w:r>
            <w:r w:rsidRPr="00304A0A">
              <w:rPr>
                <w:rFonts w:ascii="Arial" w:eastAsia="Cambria" w:hAnsi="Arial" w:cs="Arial"/>
                <w:i/>
                <w:color w:val="000000"/>
              </w:rPr>
              <w:t xml:space="preserve"> but it is important that the students understand that they are not guaranteed a resubmission. Permission for this to happen is at the discretion of the Lead Internal Verifier and they will assess the resubmitted work to make sure that all of the criteria listed below are met;</w:t>
            </w:r>
          </w:p>
          <w:p w:rsidR="00F6279F" w:rsidRPr="00304A0A" w:rsidRDefault="0036286F" w:rsidP="00304A0A">
            <w:pPr>
              <w:numPr>
                <w:ilvl w:val="0"/>
                <w:numId w:val="7"/>
              </w:numPr>
              <w:tabs>
                <w:tab w:val="clear" w:pos="216"/>
                <w:tab w:val="left" w:pos="455"/>
              </w:tabs>
              <w:spacing w:before="309"/>
              <w:ind w:left="455" w:right="193" w:hanging="284"/>
              <w:textAlignment w:val="baseline"/>
              <w:rPr>
                <w:rFonts w:ascii="Arial" w:eastAsia="Cambria" w:hAnsi="Arial" w:cs="Arial"/>
                <w:i/>
                <w:color w:val="000000"/>
              </w:rPr>
            </w:pPr>
            <w:r>
              <w:rPr>
                <w:rFonts w:ascii="Arial" w:eastAsia="Cambria" w:hAnsi="Arial" w:cs="Arial"/>
                <w:i/>
                <w:color w:val="000000"/>
              </w:rPr>
              <w:t>Pupil</w:t>
            </w:r>
            <w:r w:rsidR="00AD394F" w:rsidRPr="00304A0A">
              <w:rPr>
                <w:rFonts w:ascii="Arial" w:eastAsia="Cambria" w:hAnsi="Arial" w:cs="Arial"/>
                <w:i/>
                <w:color w:val="000000"/>
              </w:rPr>
              <w:t>s have met the first submission date or an agreed extension first submission date</w:t>
            </w:r>
          </w:p>
          <w:p w:rsidR="00F6279F" w:rsidRPr="00304A0A" w:rsidRDefault="00AD394F" w:rsidP="00304A0A">
            <w:pPr>
              <w:numPr>
                <w:ilvl w:val="0"/>
                <w:numId w:val="7"/>
              </w:numPr>
              <w:tabs>
                <w:tab w:val="clear" w:pos="216"/>
                <w:tab w:val="left" w:pos="455"/>
              </w:tabs>
              <w:ind w:left="455" w:right="193" w:hanging="284"/>
              <w:textAlignment w:val="baseline"/>
              <w:rPr>
                <w:rFonts w:ascii="Arial" w:eastAsia="Cambria" w:hAnsi="Arial" w:cs="Arial"/>
                <w:i/>
                <w:color w:val="000000"/>
              </w:rPr>
            </w:pPr>
            <w:r w:rsidRPr="00304A0A">
              <w:rPr>
                <w:rFonts w:ascii="Arial" w:eastAsia="Cambria" w:hAnsi="Arial" w:cs="Arial"/>
                <w:i/>
                <w:color w:val="000000"/>
              </w:rPr>
              <w:t xml:space="preserve">The </w:t>
            </w:r>
            <w:r w:rsidR="0036286F">
              <w:rPr>
                <w:rFonts w:ascii="Arial" w:eastAsia="Cambria" w:hAnsi="Arial" w:cs="Arial"/>
                <w:i/>
                <w:color w:val="000000"/>
              </w:rPr>
              <w:t>A</w:t>
            </w:r>
            <w:r w:rsidRPr="00304A0A">
              <w:rPr>
                <w:rFonts w:ascii="Arial" w:eastAsia="Cambria" w:hAnsi="Arial" w:cs="Arial"/>
                <w:i/>
                <w:color w:val="000000"/>
              </w:rPr>
              <w:t>ssessor has judged that you will be able to produce improved evidence without any further assistance</w:t>
            </w:r>
          </w:p>
          <w:p w:rsidR="00F6279F" w:rsidRPr="00304A0A" w:rsidRDefault="00AD394F" w:rsidP="00304A0A">
            <w:pPr>
              <w:numPr>
                <w:ilvl w:val="0"/>
                <w:numId w:val="7"/>
              </w:numPr>
              <w:tabs>
                <w:tab w:val="clear" w:pos="216"/>
                <w:tab w:val="left" w:pos="455"/>
              </w:tabs>
              <w:ind w:left="455" w:right="193" w:hanging="284"/>
              <w:textAlignment w:val="baseline"/>
              <w:rPr>
                <w:rFonts w:ascii="Arial" w:eastAsia="Cambria" w:hAnsi="Arial" w:cs="Arial"/>
                <w:i/>
                <w:color w:val="000000"/>
              </w:rPr>
            </w:pPr>
            <w:r w:rsidRPr="00304A0A">
              <w:rPr>
                <w:rFonts w:ascii="Arial" w:eastAsia="Cambria" w:hAnsi="Arial" w:cs="Arial"/>
                <w:i/>
                <w:color w:val="000000"/>
              </w:rPr>
              <w:t xml:space="preserve">Your assessor has authenticated the evidence submitted and the </w:t>
            </w:r>
            <w:r w:rsidR="0036286F">
              <w:rPr>
                <w:rFonts w:ascii="Arial" w:eastAsia="Cambria" w:hAnsi="Arial" w:cs="Arial"/>
                <w:i/>
                <w:color w:val="000000"/>
              </w:rPr>
              <w:t xml:space="preserve">pupil </w:t>
            </w:r>
            <w:r w:rsidRPr="00304A0A">
              <w:rPr>
                <w:rFonts w:ascii="Arial" w:eastAsia="Cambria" w:hAnsi="Arial" w:cs="Arial"/>
                <w:i/>
                <w:color w:val="000000"/>
              </w:rPr>
              <w:t>has signed and dated their own declaration of authenticity</w:t>
            </w:r>
          </w:p>
          <w:p w:rsidR="00F6279F" w:rsidRPr="00304A0A" w:rsidRDefault="00AD394F" w:rsidP="00304A0A">
            <w:pPr>
              <w:spacing w:before="280"/>
              <w:ind w:left="170" w:right="193"/>
              <w:textAlignment w:val="baseline"/>
              <w:rPr>
                <w:rFonts w:ascii="Arial" w:eastAsia="Cambria" w:hAnsi="Arial" w:cs="Arial"/>
                <w:i/>
                <w:color w:val="000000"/>
              </w:rPr>
            </w:pPr>
            <w:r w:rsidRPr="00304A0A">
              <w:rPr>
                <w:rFonts w:ascii="Arial" w:eastAsia="Cambria" w:hAnsi="Arial" w:cs="Arial"/>
                <w:i/>
                <w:color w:val="000000"/>
              </w:rPr>
              <w:t>If these criteria are not met</w:t>
            </w:r>
            <w:r w:rsidR="0036286F">
              <w:rPr>
                <w:rFonts w:ascii="Arial" w:eastAsia="Cambria" w:hAnsi="Arial" w:cs="Arial"/>
                <w:i/>
                <w:color w:val="000000"/>
              </w:rPr>
              <w:t>,</w:t>
            </w:r>
            <w:r w:rsidRPr="00304A0A">
              <w:rPr>
                <w:rFonts w:ascii="Arial" w:eastAsia="Cambria" w:hAnsi="Arial" w:cs="Arial"/>
                <w:i/>
                <w:color w:val="000000"/>
              </w:rPr>
              <w:t xml:space="preserve"> the Lead Internal Verifier will not be able to authorise a resubmission.</w:t>
            </w:r>
          </w:p>
          <w:p w:rsidR="00F6279F" w:rsidRPr="00304A0A" w:rsidRDefault="00AD394F" w:rsidP="0036286F">
            <w:pPr>
              <w:spacing w:after="570"/>
              <w:ind w:left="170" w:right="193"/>
              <w:textAlignment w:val="baseline"/>
              <w:rPr>
                <w:rFonts w:ascii="Arial" w:eastAsia="Cambria" w:hAnsi="Arial" w:cs="Arial"/>
                <w:i/>
                <w:color w:val="000000"/>
                <w:spacing w:val="-1"/>
              </w:rPr>
            </w:pPr>
            <w:r w:rsidRPr="00304A0A">
              <w:rPr>
                <w:rFonts w:ascii="Arial" w:eastAsia="Cambria" w:hAnsi="Arial" w:cs="Arial"/>
                <w:i/>
                <w:color w:val="000000"/>
                <w:spacing w:val="-1"/>
              </w:rPr>
              <w:t xml:space="preserve">If the </w:t>
            </w:r>
            <w:r w:rsidR="0036286F">
              <w:rPr>
                <w:rFonts w:ascii="Arial" w:eastAsia="Cambria" w:hAnsi="Arial" w:cs="Arial"/>
                <w:i/>
                <w:color w:val="000000"/>
                <w:spacing w:val="-1"/>
              </w:rPr>
              <w:t>pupil</w:t>
            </w:r>
            <w:bookmarkStart w:id="0" w:name="_GoBack"/>
            <w:bookmarkEnd w:id="0"/>
            <w:r w:rsidRPr="00304A0A">
              <w:rPr>
                <w:rFonts w:ascii="Arial" w:eastAsia="Cambria" w:hAnsi="Arial" w:cs="Arial"/>
                <w:i/>
                <w:color w:val="000000"/>
                <w:spacing w:val="-1"/>
              </w:rPr>
              <w:t xml:space="preserve"> is authorised for a resubmission of evidence they will be given a resubmission date that is within 15 working days of you receiving feedback. The student must resubmit their improved work, by this date, for the assessment to count towards their BTEC qualification.</w:t>
            </w:r>
          </w:p>
        </w:tc>
      </w:tr>
    </w:tbl>
    <w:p w:rsidR="00F6279F" w:rsidRPr="00304A0A" w:rsidRDefault="00F6279F" w:rsidP="00304A0A">
      <w:pPr>
        <w:spacing w:after="4364"/>
        <w:rPr>
          <w:rFonts w:ascii="Arial" w:hAnsi="Arial" w:cs="Arial"/>
        </w:rPr>
      </w:pPr>
    </w:p>
    <w:sectPr w:rsidR="00F6279F" w:rsidRPr="00304A0A" w:rsidSect="000051FA">
      <w:pgSz w:w="11909" w:h="16838"/>
      <w:pgMar w:top="420" w:right="705" w:bottom="567" w:left="71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Calibri">
    <w:charset w:val="00"/>
    <w:pitch w:val="variable"/>
    <w:family w:val="swiss"/>
    <w:panose1 w:val="02020603050405020304"/>
  </w:font>
  <w:font w:name="Cambria">
    <w:charset w:val="00"/>
    <w:pitch w:val="variable"/>
    <w:family w:val="roman"/>
    <w:panose1 w:val="02020603050405020304"/>
  </w:font>
  <w:font w:name="Verdana">
    <w:charset w:val="00"/>
    <w:pitch w:val="variable"/>
    <w:family w:val="swiss"/>
    <w:panose1 w:val="02020603050405020304"/>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B1977"/>
    <w:multiLevelType w:val="hybridMultilevel"/>
    <w:tmpl w:val="1ED40DB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06650A65"/>
    <w:multiLevelType w:val="multilevel"/>
    <w:tmpl w:val="DF101CE4"/>
    <w:lvl w:ilvl="0">
      <w:start w:val="1"/>
      <w:numFmt w:val="lowerLetter"/>
      <w:lvlText w:val="%1."/>
      <w:lvlJc w:val="left"/>
      <w:pPr>
        <w:tabs>
          <w:tab w:val="left" w:pos="216"/>
        </w:tabs>
      </w:pPr>
      <w:rPr>
        <w:rFonts w:ascii="Cambria" w:eastAsia="Cambria" w:hAnsi="Cambria"/>
        <w:i/>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9633D84"/>
    <w:multiLevelType w:val="hybridMultilevel"/>
    <w:tmpl w:val="4D2E540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A63298E"/>
    <w:multiLevelType w:val="multilevel"/>
    <w:tmpl w:val="C1C2EA9C"/>
    <w:lvl w:ilvl="0">
      <w:start w:val="5"/>
      <w:numFmt w:val="decimal"/>
      <w:lvlText w:val="%1."/>
      <w:lvlJc w:val="left"/>
      <w:pPr>
        <w:tabs>
          <w:tab w:val="left" w:pos="216"/>
        </w:tabs>
      </w:pPr>
      <w:rPr>
        <w:rFonts w:ascii="Calibri" w:eastAsia="Calibri" w:hAnsi="Calibri"/>
        <w:b/>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388541E"/>
    <w:multiLevelType w:val="multilevel"/>
    <w:tmpl w:val="84AE7162"/>
    <w:lvl w:ilvl="0">
      <w:start w:val="1"/>
      <w:numFmt w:val="lowerLetter"/>
      <w:lvlText w:val="%1)"/>
      <w:lvlJc w:val="left"/>
      <w:pPr>
        <w:tabs>
          <w:tab w:val="left" w:pos="4452"/>
        </w:tabs>
      </w:pPr>
      <w:rPr>
        <w:rFonts w:ascii="Calibri" w:eastAsia="Calibri" w:hAnsi="Calibri"/>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D8177D4"/>
    <w:multiLevelType w:val="hybridMultilevel"/>
    <w:tmpl w:val="217A88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0E50F27"/>
    <w:multiLevelType w:val="hybridMultilevel"/>
    <w:tmpl w:val="E500E6B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27B4433"/>
    <w:multiLevelType w:val="multilevel"/>
    <w:tmpl w:val="511CF4A6"/>
    <w:lvl w:ilvl="0">
      <w:start w:val="1"/>
      <w:numFmt w:val="bullet"/>
      <w:lvlText w:val="·"/>
      <w:lvlJc w:val="left"/>
      <w:pPr>
        <w:tabs>
          <w:tab w:val="left" w:pos="360"/>
        </w:tabs>
      </w:pPr>
      <w:rPr>
        <w:rFonts w:ascii="Symbol" w:eastAsia="Symbol" w:hAnsi="Symbol"/>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8A14896"/>
    <w:multiLevelType w:val="hybridMultilevel"/>
    <w:tmpl w:val="344A59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9F77E4B"/>
    <w:multiLevelType w:val="multilevel"/>
    <w:tmpl w:val="00A6385C"/>
    <w:lvl w:ilvl="0">
      <w:start w:val="1"/>
      <w:numFmt w:val="bullet"/>
      <w:lvlText w:val="o"/>
      <w:lvlJc w:val="left"/>
      <w:pPr>
        <w:tabs>
          <w:tab w:val="left" w:pos="3052"/>
        </w:tabs>
      </w:pPr>
      <w:rPr>
        <w:rFonts w:ascii="Courier New" w:hAnsi="Courier New" w:cs="Courier New" w:hint="default"/>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A3801BB"/>
    <w:multiLevelType w:val="multilevel"/>
    <w:tmpl w:val="1282838E"/>
    <w:lvl w:ilvl="0">
      <w:start w:val="1"/>
      <w:numFmt w:val="bullet"/>
      <w:lvlText w:val="Þ"/>
      <w:lvlJc w:val="left"/>
      <w:pPr>
        <w:tabs>
          <w:tab w:val="left" w:pos="360"/>
        </w:tabs>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AE61A01"/>
    <w:multiLevelType w:val="hybridMultilevel"/>
    <w:tmpl w:val="B2283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DA00C13"/>
    <w:multiLevelType w:val="hybridMultilevel"/>
    <w:tmpl w:val="594632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E0A6FF6"/>
    <w:multiLevelType w:val="hybridMultilevel"/>
    <w:tmpl w:val="9496C644"/>
    <w:lvl w:ilvl="0" w:tplc="08090001">
      <w:start w:val="1"/>
      <w:numFmt w:val="bullet"/>
      <w:lvlText w:val=""/>
      <w:lvlJc w:val="left"/>
      <w:pPr>
        <w:ind w:left="928" w:hanging="360"/>
      </w:pPr>
      <w:rPr>
        <w:rFonts w:ascii="Symbol" w:hAnsi="Symbol" w:hint="default"/>
      </w:rPr>
    </w:lvl>
    <w:lvl w:ilvl="1" w:tplc="08090003" w:tentative="1">
      <w:start w:val="1"/>
      <w:numFmt w:val="bullet"/>
      <w:lvlText w:val="o"/>
      <w:lvlJc w:val="left"/>
      <w:pPr>
        <w:ind w:left="1648" w:hanging="360"/>
      </w:pPr>
      <w:rPr>
        <w:rFonts w:ascii="Courier New" w:hAnsi="Courier New" w:cs="Courier New" w:hint="default"/>
      </w:rPr>
    </w:lvl>
    <w:lvl w:ilvl="2" w:tplc="08090005" w:tentative="1">
      <w:start w:val="1"/>
      <w:numFmt w:val="bullet"/>
      <w:lvlText w:val=""/>
      <w:lvlJc w:val="left"/>
      <w:pPr>
        <w:ind w:left="2368" w:hanging="360"/>
      </w:pPr>
      <w:rPr>
        <w:rFonts w:ascii="Wingdings" w:hAnsi="Wingdings" w:hint="default"/>
      </w:rPr>
    </w:lvl>
    <w:lvl w:ilvl="3" w:tplc="08090001" w:tentative="1">
      <w:start w:val="1"/>
      <w:numFmt w:val="bullet"/>
      <w:lvlText w:val=""/>
      <w:lvlJc w:val="left"/>
      <w:pPr>
        <w:ind w:left="3088" w:hanging="360"/>
      </w:pPr>
      <w:rPr>
        <w:rFonts w:ascii="Symbol" w:hAnsi="Symbol" w:hint="default"/>
      </w:rPr>
    </w:lvl>
    <w:lvl w:ilvl="4" w:tplc="08090003" w:tentative="1">
      <w:start w:val="1"/>
      <w:numFmt w:val="bullet"/>
      <w:lvlText w:val="o"/>
      <w:lvlJc w:val="left"/>
      <w:pPr>
        <w:ind w:left="3808" w:hanging="360"/>
      </w:pPr>
      <w:rPr>
        <w:rFonts w:ascii="Courier New" w:hAnsi="Courier New" w:cs="Courier New" w:hint="default"/>
      </w:rPr>
    </w:lvl>
    <w:lvl w:ilvl="5" w:tplc="08090005" w:tentative="1">
      <w:start w:val="1"/>
      <w:numFmt w:val="bullet"/>
      <w:lvlText w:val=""/>
      <w:lvlJc w:val="left"/>
      <w:pPr>
        <w:ind w:left="4528" w:hanging="360"/>
      </w:pPr>
      <w:rPr>
        <w:rFonts w:ascii="Wingdings" w:hAnsi="Wingdings" w:hint="default"/>
      </w:rPr>
    </w:lvl>
    <w:lvl w:ilvl="6" w:tplc="08090001" w:tentative="1">
      <w:start w:val="1"/>
      <w:numFmt w:val="bullet"/>
      <w:lvlText w:val=""/>
      <w:lvlJc w:val="left"/>
      <w:pPr>
        <w:ind w:left="5248" w:hanging="360"/>
      </w:pPr>
      <w:rPr>
        <w:rFonts w:ascii="Symbol" w:hAnsi="Symbol" w:hint="default"/>
      </w:rPr>
    </w:lvl>
    <w:lvl w:ilvl="7" w:tplc="08090003" w:tentative="1">
      <w:start w:val="1"/>
      <w:numFmt w:val="bullet"/>
      <w:lvlText w:val="o"/>
      <w:lvlJc w:val="left"/>
      <w:pPr>
        <w:ind w:left="5968" w:hanging="360"/>
      </w:pPr>
      <w:rPr>
        <w:rFonts w:ascii="Courier New" w:hAnsi="Courier New" w:cs="Courier New" w:hint="default"/>
      </w:rPr>
    </w:lvl>
    <w:lvl w:ilvl="8" w:tplc="08090005" w:tentative="1">
      <w:start w:val="1"/>
      <w:numFmt w:val="bullet"/>
      <w:lvlText w:val=""/>
      <w:lvlJc w:val="left"/>
      <w:pPr>
        <w:ind w:left="6688" w:hanging="360"/>
      </w:pPr>
      <w:rPr>
        <w:rFonts w:ascii="Wingdings" w:hAnsi="Wingdings" w:hint="default"/>
      </w:rPr>
    </w:lvl>
  </w:abstractNum>
  <w:abstractNum w:abstractNumId="14">
    <w:nsid w:val="6FD92DC1"/>
    <w:multiLevelType w:val="hybridMultilevel"/>
    <w:tmpl w:val="4A480F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3DD2B05"/>
    <w:multiLevelType w:val="hybridMultilevel"/>
    <w:tmpl w:val="984E7D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7182620"/>
    <w:multiLevelType w:val="multilevel"/>
    <w:tmpl w:val="8B248F0A"/>
    <w:lvl w:ilvl="0">
      <w:start w:val="1"/>
      <w:numFmt w:val="decimal"/>
      <w:lvlText w:val="%1."/>
      <w:lvlJc w:val="left"/>
      <w:pPr>
        <w:tabs>
          <w:tab w:val="left" w:pos="216"/>
        </w:tabs>
      </w:pPr>
      <w:rPr>
        <w:rFonts w:ascii="Calibri" w:eastAsia="Calibri" w:hAnsi="Calibri"/>
        <w:b/>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8DC7033"/>
    <w:multiLevelType w:val="hybridMultilevel"/>
    <w:tmpl w:val="23805D5E"/>
    <w:lvl w:ilvl="0" w:tplc="42620970">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0"/>
  </w:num>
  <w:num w:numId="2">
    <w:abstractNumId w:val="9"/>
  </w:num>
  <w:num w:numId="3">
    <w:abstractNumId w:val="7"/>
  </w:num>
  <w:num w:numId="4">
    <w:abstractNumId w:val="4"/>
  </w:num>
  <w:num w:numId="5">
    <w:abstractNumId w:val="3"/>
  </w:num>
  <w:num w:numId="6">
    <w:abstractNumId w:val="16"/>
  </w:num>
  <w:num w:numId="7">
    <w:abstractNumId w:val="1"/>
  </w:num>
  <w:num w:numId="8">
    <w:abstractNumId w:val="6"/>
  </w:num>
  <w:num w:numId="9">
    <w:abstractNumId w:val="2"/>
  </w:num>
  <w:num w:numId="10">
    <w:abstractNumId w:val="17"/>
  </w:num>
  <w:num w:numId="11">
    <w:abstractNumId w:val="13"/>
  </w:num>
  <w:num w:numId="12">
    <w:abstractNumId w:val="8"/>
  </w:num>
  <w:num w:numId="13">
    <w:abstractNumId w:val="14"/>
  </w:num>
  <w:num w:numId="14">
    <w:abstractNumId w:val="11"/>
  </w:num>
  <w:num w:numId="15">
    <w:abstractNumId w:val="0"/>
  </w:num>
  <w:num w:numId="16">
    <w:abstractNumId w:val="12"/>
  </w:num>
  <w:num w:numId="17">
    <w:abstractNumId w:val="15"/>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20"/>
  <w:characterSpacingControl w:val="doNotCompress"/>
  <w:compat>
    <w:shapeLayoutLikeWW8/>
    <w:doNotUseHTMLParagraphAutoSpacing/>
    <w:applyBreakingRules/>
    <w:useFELayout/>
    <w:doNotUseIndentAsNumberingTabStop/>
    <w:compatSetting w:name="compatibilityMode" w:uri="http://schemas.microsoft.com/office/word" w:val="14"/>
  </w:compat>
  <w:rsids>
    <w:rsidRoot w:val="00F6279F"/>
    <w:rsid w:val="000051FA"/>
    <w:rsid w:val="00237C8F"/>
    <w:rsid w:val="00304A0A"/>
    <w:rsid w:val="0036286F"/>
    <w:rsid w:val="00544096"/>
    <w:rsid w:val="007012A3"/>
    <w:rsid w:val="00AD394F"/>
    <w:rsid w:val="00C26FD3"/>
    <w:rsid w:val="00E71F68"/>
    <w:rsid w:val="00F6279F"/>
    <w:rsid w:val="00FE6E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26FD3"/>
    <w:rPr>
      <w:rFonts w:ascii="Tahoma" w:hAnsi="Tahoma" w:cs="Tahoma"/>
      <w:sz w:val="16"/>
      <w:szCs w:val="16"/>
    </w:rPr>
  </w:style>
  <w:style w:type="character" w:customStyle="1" w:styleId="BalloonTextChar">
    <w:name w:val="Balloon Text Char"/>
    <w:basedOn w:val="DefaultParagraphFont"/>
    <w:link w:val="BalloonText"/>
    <w:uiPriority w:val="99"/>
    <w:semiHidden/>
    <w:rsid w:val="00C26FD3"/>
    <w:rPr>
      <w:rFonts w:ascii="Tahoma" w:hAnsi="Tahoma" w:cs="Tahoma"/>
      <w:sz w:val="16"/>
      <w:szCs w:val="16"/>
    </w:rPr>
  </w:style>
  <w:style w:type="paragraph" w:styleId="ListParagraph">
    <w:name w:val="List Paragraph"/>
    <w:basedOn w:val="Normal"/>
    <w:uiPriority w:val="34"/>
    <w:qFormat/>
    <w:rsid w:val="00C26FD3"/>
    <w:pPr>
      <w:ind w:left="720"/>
      <w:contextualSpacing/>
    </w:pPr>
  </w:style>
  <w:style w:type="paragraph" w:styleId="Title">
    <w:name w:val="Title"/>
    <w:basedOn w:val="Normal"/>
    <w:next w:val="Normal"/>
    <w:link w:val="TitleChar"/>
    <w:uiPriority w:val="10"/>
    <w:qFormat/>
    <w:rsid w:val="00C26FD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26FD3"/>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C26FD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26FD3"/>
    <w:rPr>
      <w:rFonts w:ascii="Tahoma" w:hAnsi="Tahoma" w:cs="Tahoma"/>
      <w:sz w:val="16"/>
      <w:szCs w:val="16"/>
    </w:rPr>
  </w:style>
  <w:style w:type="character" w:customStyle="1" w:styleId="BalloonTextChar">
    <w:name w:val="Balloon Text Char"/>
    <w:basedOn w:val="DefaultParagraphFont"/>
    <w:link w:val="BalloonText"/>
    <w:uiPriority w:val="99"/>
    <w:semiHidden/>
    <w:rsid w:val="00C26FD3"/>
    <w:rPr>
      <w:rFonts w:ascii="Tahoma" w:hAnsi="Tahoma" w:cs="Tahoma"/>
      <w:sz w:val="16"/>
      <w:szCs w:val="16"/>
    </w:rPr>
  </w:style>
  <w:style w:type="paragraph" w:styleId="ListParagraph">
    <w:name w:val="List Paragraph"/>
    <w:basedOn w:val="Normal"/>
    <w:uiPriority w:val="34"/>
    <w:qFormat/>
    <w:rsid w:val="00C26FD3"/>
    <w:pPr>
      <w:ind w:left="720"/>
      <w:contextualSpacing/>
    </w:pPr>
  </w:style>
  <w:style w:type="paragraph" w:styleId="Title">
    <w:name w:val="Title"/>
    <w:basedOn w:val="Normal"/>
    <w:next w:val="Normal"/>
    <w:link w:val="TitleChar"/>
    <w:uiPriority w:val="10"/>
    <w:qFormat/>
    <w:rsid w:val="00C26FD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26FD3"/>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C26F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fId" Type="http://schemas.openxmlformats.org/wordprocessingml/2006/fontTable" Target="fontTable0.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1049</Words>
  <Characters>5984</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Saint Edward's School</Company>
  <LinksUpToDate>false</LinksUpToDate>
  <CharactersWithSpaces>7019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Fenemore</dc:creator>
  <cp:lastModifiedBy>James Fenemore</cp:lastModifiedBy>
  <cp:revision>2</cp:revision>
  <dcterms:created xsi:type="dcterms:W3CDTF">2019-02-28T14:19:00Z</dcterms:created>
  <dcterms:modified xsi:type="dcterms:W3CDTF">2019-02-28T14:19:00Z</dcterms:modified>
</cp:coreProperties>
</file>